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31901" w14:textId="77777777" w:rsidR="00987025" w:rsidRDefault="000B2577" w:rsidP="00865F41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Rada Gminy Niwiska</w:t>
      </w:r>
      <w:r>
        <w:rPr>
          <w:rFonts w:ascii="Times New Roman" w:eastAsia="Times New Roman" w:hAnsi="Times New Roman" w:cs="Times New Roman"/>
          <w:sz w:val="24"/>
        </w:rPr>
        <w:br/>
        <w:t>Komisja Gospodarcza</w:t>
      </w:r>
    </w:p>
    <w:p w14:paraId="5C02FF06" w14:textId="2B8ADC49" w:rsidR="00987025" w:rsidRDefault="000B257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Protokół nr </w:t>
      </w:r>
      <w:r w:rsidR="00492895">
        <w:rPr>
          <w:rFonts w:ascii="Times New Roman" w:eastAsia="Times New Roman" w:hAnsi="Times New Roman" w:cs="Times New Roman"/>
          <w:b/>
          <w:sz w:val="36"/>
        </w:rPr>
        <w:t>1</w:t>
      </w:r>
    </w:p>
    <w:p w14:paraId="0931B730" w14:textId="77777777" w:rsidR="00492895" w:rsidRDefault="00492895" w:rsidP="007313E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79FE63D7" w14:textId="7260E6EE" w:rsidR="00987025" w:rsidRDefault="000B2577" w:rsidP="00865F41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Posiedzenie w dniu </w:t>
      </w:r>
      <w:r w:rsidR="00E3403B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3403B">
        <w:rPr>
          <w:rFonts w:ascii="Times New Roman" w:eastAsia="Times New Roman" w:hAnsi="Times New Roman" w:cs="Times New Roman"/>
          <w:sz w:val="24"/>
        </w:rPr>
        <w:t>lutego 2024</w:t>
      </w:r>
      <w:r>
        <w:rPr>
          <w:rFonts w:ascii="Times New Roman" w:eastAsia="Times New Roman" w:hAnsi="Times New Roman" w:cs="Times New Roman"/>
          <w:sz w:val="24"/>
        </w:rPr>
        <w:t xml:space="preserve"> roku</w:t>
      </w:r>
    </w:p>
    <w:p w14:paraId="2F492711" w14:textId="3E47EF5D" w:rsidR="00987025" w:rsidRDefault="004610E2" w:rsidP="00865F41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posiedzeniu wzięło udział 4</w:t>
      </w:r>
      <w:r w:rsidR="000B2577">
        <w:rPr>
          <w:rFonts w:ascii="Times New Roman" w:eastAsia="Times New Roman" w:hAnsi="Times New Roman" w:cs="Times New Roman"/>
          <w:sz w:val="24"/>
        </w:rPr>
        <w:t xml:space="preserve"> członków.</w:t>
      </w:r>
    </w:p>
    <w:p w14:paraId="72EA64CC" w14:textId="71378512" w:rsidR="00987025" w:rsidRDefault="000B2577" w:rsidP="00865F41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Obecni:</w:t>
      </w:r>
      <w:r w:rsidR="004610E2">
        <w:rPr>
          <w:rFonts w:ascii="Times New Roman" w:eastAsia="Times New Roman" w:hAnsi="Times New Roman" w:cs="Times New Roman"/>
          <w:sz w:val="24"/>
        </w:rPr>
        <w:br/>
        <w:t xml:space="preserve">1. Stanisław Magda </w:t>
      </w:r>
      <w:r w:rsidR="004610E2">
        <w:rPr>
          <w:rFonts w:ascii="Times New Roman" w:eastAsia="Times New Roman" w:hAnsi="Times New Roman" w:cs="Times New Roman"/>
          <w:sz w:val="24"/>
        </w:rPr>
        <w:br/>
        <w:t>2</w:t>
      </w:r>
      <w:r>
        <w:rPr>
          <w:rFonts w:ascii="Times New Roman" w:eastAsia="Times New Roman" w:hAnsi="Times New Roman" w:cs="Times New Roman"/>
          <w:sz w:val="24"/>
        </w:rPr>
        <w:t>. Stanisław R</w:t>
      </w:r>
      <w:r w:rsidR="004610E2">
        <w:rPr>
          <w:rFonts w:ascii="Times New Roman" w:eastAsia="Times New Roman" w:hAnsi="Times New Roman" w:cs="Times New Roman"/>
          <w:sz w:val="24"/>
        </w:rPr>
        <w:t xml:space="preserve">zemień </w:t>
      </w:r>
      <w:r w:rsidR="004610E2">
        <w:rPr>
          <w:rFonts w:ascii="Times New Roman" w:eastAsia="Times New Roman" w:hAnsi="Times New Roman" w:cs="Times New Roman"/>
          <w:sz w:val="24"/>
        </w:rPr>
        <w:br/>
        <w:t xml:space="preserve">3. Stanisław Rzeszutek </w:t>
      </w:r>
      <w:r>
        <w:rPr>
          <w:rFonts w:ascii="Times New Roman" w:eastAsia="Times New Roman" w:hAnsi="Times New Roman" w:cs="Times New Roman"/>
          <w:sz w:val="24"/>
        </w:rPr>
        <w:br/>
      </w:r>
      <w:r w:rsidR="004610E2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Mieczysław Śpiewak </w:t>
      </w:r>
    </w:p>
    <w:p w14:paraId="2529D3BB" w14:textId="77777777" w:rsidR="00987025" w:rsidRDefault="000B2577" w:rsidP="00865F41">
      <w:pPr>
        <w:spacing w:before="300"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Tematyka posiedzenia:</w:t>
      </w:r>
    </w:p>
    <w:p w14:paraId="79DB72AB" w14:textId="77777777" w:rsidR="00781020" w:rsidRPr="00781020" w:rsidRDefault="00781020" w:rsidP="00865F41">
      <w:pPr>
        <w:widowControl w:val="0"/>
        <w:numPr>
          <w:ilvl w:val="0"/>
          <w:numId w:val="7"/>
        </w:numPr>
        <w:tabs>
          <w:tab w:val="left" w:pos="849"/>
        </w:tabs>
        <w:spacing w:after="0" w:line="360" w:lineRule="auto"/>
        <w:ind w:left="4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020">
        <w:rPr>
          <w:rFonts w:ascii="Times New Roman" w:eastAsia="Calibri" w:hAnsi="Times New Roman" w:cs="Times New Roman"/>
          <w:sz w:val="24"/>
          <w:szCs w:val="24"/>
        </w:rPr>
        <w:t xml:space="preserve">Zaopatrzenie w energię elektryczną, budowa, konserwacja oświetlenia ulicznego. </w:t>
      </w:r>
    </w:p>
    <w:p w14:paraId="72CB0B72" w14:textId="77777777" w:rsidR="00781020" w:rsidRPr="00781020" w:rsidRDefault="00781020" w:rsidP="00865F41">
      <w:pPr>
        <w:widowControl w:val="0"/>
        <w:numPr>
          <w:ilvl w:val="0"/>
          <w:numId w:val="7"/>
        </w:numPr>
        <w:tabs>
          <w:tab w:val="left" w:pos="849"/>
        </w:tabs>
        <w:spacing w:after="0" w:line="360" w:lineRule="auto"/>
        <w:ind w:left="4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020">
        <w:rPr>
          <w:rFonts w:ascii="Times New Roman" w:eastAsia="Times New Roman" w:hAnsi="Times New Roman" w:cs="Calibri"/>
          <w:sz w:val="24"/>
          <w:szCs w:val="24"/>
        </w:rPr>
        <w:t>Utrzymanie gminnych obiektów i urządzeń użyteczności publicznej oraz obiektów administracyjnych, w tym zabytki.</w:t>
      </w:r>
    </w:p>
    <w:p w14:paraId="72831045" w14:textId="77777777" w:rsidR="00781020" w:rsidRPr="00781020" w:rsidRDefault="00781020" w:rsidP="00865F41">
      <w:pPr>
        <w:widowControl w:val="0"/>
        <w:numPr>
          <w:ilvl w:val="0"/>
          <w:numId w:val="7"/>
        </w:numPr>
        <w:tabs>
          <w:tab w:val="left" w:pos="849"/>
        </w:tabs>
        <w:spacing w:after="0" w:line="360" w:lineRule="auto"/>
        <w:ind w:left="4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020">
        <w:rPr>
          <w:rFonts w:ascii="Times New Roman" w:eastAsia="Times New Roman" w:hAnsi="Times New Roman" w:cs="Calibri"/>
          <w:sz w:val="24"/>
          <w:szCs w:val="24"/>
        </w:rPr>
        <w:t>Lasy gminne, gospodarka leśna, zagospodarowanie gruntów.</w:t>
      </w:r>
    </w:p>
    <w:p w14:paraId="29140AA6" w14:textId="77777777" w:rsidR="00781020" w:rsidRPr="00781020" w:rsidRDefault="00781020" w:rsidP="00865F41">
      <w:pPr>
        <w:widowControl w:val="0"/>
        <w:numPr>
          <w:ilvl w:val="0"/>
          <w:numId w:val="7"/>
        </w:numPr>
        <w:tabs>
          <w:tab w:val="left" w:pos="849"/>
        </w:tabs>
        <w:spacing w:after="0" w:line="360" w:lineRule="auto"/>
        <w:ind w:left="4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020">
        <w:rPr>
          <w:rFonts w:ascii="Times New Roman" w:eastAsia="Times New Roman" w:hAnsi="Times New Roman" w:cs="Calibri"/>
          <w:sz w:val="24"/>
          <w:szCs w:val="24"/>
        </w:rPr>
        <w:t>Planowane działania i współpraca z Gminną Spółką Wodną. Drożność rowów, kanałów, rzek na terenie Gminy Niwiska.</w:t>
      </w:r>
    </w:p>
    <w:p w14:paraId="00E94538" w14:textId="7AB31CBC" w:rsidR="00781020" w:rsidRPr="00781020" w:rsidRDefault="00781020" w:rsidP="00865F41">
      <w:pPr>
        <w:widowControl w:val="0"/>
        <w:numPr>
          <w:ilvl w:val="0"/>
          <w:numId w:val="7"/>
        </w:numPr>
        <w:tabs>
          <w:tab w:val="left" w:pos="849"/>
        </w:tabs>
        <w:spacing w:after="0" w:line="360" w:lineRule="auto"/>
        <w:ind w:left="4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020">
        <w:rPr>
          <w:rFonts w:ascii="Times New Roman" w:eastAsia="Times New Roman" w:hAnsi="Times New Roman" w:cs="Calibri"/>
          <w:sz w:val="24"/>
          <w:szCs w:val="24"/>
        </w:rPr>
        <w:t>Informacja Wójta Gminy o gospodarce mieniem komunalnym, sprzedaż mienia komunalnego, umowy dzierżawy</w:t>
      </w:r>
      <w:r w:rsidR="00337C78">
        <w:rPr>
          <w:rFonts w:ascii="Times New Roman" w:eastAsia="Times New Roman" w:hAnsi="Times New Roman" w:cs="Calibri"/>
          <w:sz w:val="24"/>
          <w:szCs w:val="24"/>
        </w:rPr>
        <w:t xml:space="preserve"> w 2023 r.</w:t>
      </w:r>
      <w:r w:rsidRPr="00781020">
        <w:rPr>
          <w:rFonts w:ascii="Times New Roman" w:eastAsia="Times New Roman" w:hAnsi="Times New Roman" w:cs="Calibri"/>
          <w:sz w:val="24"/>
          <w:szCs w:val="24"/>
        </w:rPr>
        <w:t>, w tym lokali mieszkalnych.</w:t>
      </w:r>
    </w:p>
    <w:p w14:paraId="101130B1" w14:textId="30DA1613" w:rsidR="00781020" w:rsidRPr="00781020" w:rsidRDefault="00781020" w:rsidP="00865F41">
      <w:pPr>
        <w:widowControl w:val="0"/>
        <w:numPr>
          <w:ilvl w:val="0"/>
          <w:numId w:val="7"/>
        </w:numPr>
        <w:tabs>
          <w:tab w:val="left" w:pos="849"/>
        </w:tabs>
        <w:spacing w:after="0" w:line="360" w:lineRule="auto"/>
        <w:ind w:left="4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020">
        <w:rPr>
          <w:rFonts w:ascii="Times New Roman" w:eastAsia="Calibri" w:hAnsi="Times New Roman" w:cs="Times New Roman"/>
          <w:sz w:val="24"/>
          <w:szCs w:val="24"/>
        </w:rPr>
        <w:t xml:space="preserve">Zaopatrzenie w wodę, odprowadzanie ścieków, ogólna sytuacja w Gminie Niwiska. </w:t>
      </w:r>
    </w:p>
    <w:p w14:paraId="2E42E343" w14:textId="5E86A603" w:rsidR="006A1163" w:rsidRPr="006A01FE" w:rsidRDefault="00781020" w:rsidP="006A01FE">
      <w:pPr>
        <w:widowControl w:val="0"/>
        <w:numPr>
          <w:ilvl w:val="0"/>
          <w:numId w:val="7"/>
        </w:numPr>
        <w:tabs>
          <w:tab w:val="left" w:pos="849"/>
        </w:tabs>
        <w:spacing w:line="360" w:lineRule="auto"/>
        <w:ind w:left="4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020">
        <w:rPr>
          <w:rFonts w:ascii="Times New Roman" w:eastAsia="Times New Roman" w:hAnsi="Times New Roman" w:cs="Calibri"/>
          <w:sz w:val="24"/>
          <w:szCs w:val="24"/>
        </w:rPr>
        <w:t>Analiza systemu</w:t>
      </w:r>
      <w:r w:rsidR="00337C78">
        <w:rPr>
          <w:rFonts w:ascii="Times New Roman" w:eastAsia="Times New Roman" w:hAnsi="Times New Roman" w:cs="Calibri"/>
          <w:sz w:val="24"/>
          <w:szCs w:val="24"/>
        </w:rPr>
        <w:t xml:space="preserve"> gospodarowania odpadami za 2023</w:t>
      </w:r>
      <w:r w:rsidRPr="00781020">
        <w:rPr>
          <w:rFonts w:ascii="Times New Roman" w:eastAsia="Times New Roman" w:hAnsi="Times New Roman" w:cs="Calibri"/>
          <w:sz w:val="24"/>
          <w:szCs w:val="24"/>
        </w:rPr>
        <w:t xml:space="preserve"> r.</w:t>
      </w:r>
    </w:p>
    <w:p w14:paraId="22F406BF" w14:textId="4B723CAE" w:rsidR="00175051" w:rsidRPr="004610E2" w:rsidRDefault="004610E2" w:rsidP="006A01FE">
      <w:pPr>
        <w:widowControl w:val="0"/>
        <w:tabs>
          <w:tab w:val="left" w:pos="84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Na początku posiedzenia przedmiotowa Komisja wraz z wójtem gminy Elżbietą Wróbel pracowała w terenie, tj. we wszystkich miejscowościach z terenu gminy. Dalsza część posiedzen</w:t>
      </w:r>
      <w:r w:rsidR="00175051">
        <w:rPr>
          <w:rFonts w:ascii="Times New Roman" w:eastAsia="Calibri" w:hAnsi="Times New Roman" w:cs="Times New Roman"/>
          <w:sz w:val="24"/>
          <w:szCs w:val="24"/>
        </w:rPr>
        <w:t>ia była kontynuowana w urzędzie gminy.</w:t>
      </w:r>
    </w:p>
    <w:p w14:paraId="34CB127C" w14:textId="0230BCCC" w:rsidR="00175051" w:rsidRDefault="00781020" w:rsidP="00820419">
      <w:pPr>
        <w:widowControl w:val="0"/>
        <w:tabs>
          <w:tab w:val="left" w:pos="849"/>
        </w:tabs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1020">
        <w:rPr>
          <w:rFonts w:ascii="Times New Roman" w:eastAsia="Calibri" w:hAnsi="Times New Roman" w:cs="Times New Roman"/>
          <w:i/>
          <w:sz w:val="24"/>
          <w:szCs w:val="24"/>
        </w:rPr>
        <w:t xml:space="preserve">Zaopatrzenie w energię elektryczną, budowa, konserwacja oświetlenia ulicznego. </w:t>
      </w:r>
    </w:p>
    <w:p w14:paraId="4BDEA2AF" w14:textId="24119A8D" w:rsidR="00A904D2" w:rsidRPr="00820419" w:rsidRDefault="00175051" w:rsidP="00820419">
      <w:pPr>
        <w:widowControl w:val="0"/>
        <w:tabs>
          <w:tab w:val="left" w:pos="84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75051">
        <w:rPr>
          <w:rFonts w:ascii="Times New Roman" w:eastAsia="Calibri" w:hAnsi="Times New Roman" w:cs="Times New Roman"/>
          <w:sz w:val="24"/>
          <w:szCs w:val="24"/>
        </w:rPr>
        <w:t>Tematykę tego punktu omówiła wójt gminy Elżbieta Wróbel.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1EDC">
        <w:rPr>
          <w:rFonts w:ascii="Times New Roman" w:eastAsia="Calibri" w:hAnsi="Times New Roman" w:cs="Times New Roman"/>
          <w:sz w:val="24"/>
          <w:szCs w:val="24"/>
        </w:rPr>
        <w:t xml:space="preserve">W 2021 r. w całej gminie wymieniono lampy na oświetleniu ulicznym na </w:t>
      </w:r>
      <w:proofErr w:type="spellStart"/>
      <w:r w:rsidR="00641EDC">
        <w:rPr>
          <w:rFonts w:ascii="Times New Roman" w:eastAsia="Calibri" w:hAnsi="Times New Roman" w:cs="Times New Roman"/>
          <w:sz w:val="24"/>
          <w:szCs w:val="24"/>
        </w:rPr>
        <w:t>ledowe</w:t>
      </w:r>
      <w:proofErr w:type="spellEnd"/>
      <w:r w:rsidR="00641E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Do końca 2023 r. Gmina miała zawartą umowę na konserwację oświetlenia ulicznego z firmą LINTER Energia sp. z o.o. Obecnie</w:t>
      </w:r>
      <w:r w:rsidR="00641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3483">
        <w:rPr>
          <w:rFonts w:ascii="Times New Roman" w:eastAsia="Calibri" w:hAnsi="Times New Roman" w:cs="Times New Roman"/>
          <w:sz w:val="24"/>
          <w:szCs w:val="24"/>
        </w:rPr>
        <w:t xml:space="preserve">umowa w tym zakresie nie jest zawarta z </w:t>
      </w:r>
      <w:r w:rsidR="00385EC2">
        <w:rPr>
          <w:rFonts w:ascii="Times New Roman" w:eastAsia="Calibri" w:hAnsi="Times New Roman" w:cs="Times New Roman"/>
          <w:sz w:val="24"/>
          <w:szCs w:val="24"/>
        </w:rPr>
        <w:t xml:space="preserve">żadną firmą. </w:t>
      </w:r>
      <w:r w:rsidR="006A3483">
        <w:rPr>
          <w:rFonts w:ascii="Times New Roman" w:eastAsia="Calibri" w:hAnsi="Times New Roman" w:cs="Times New Roman"/>
          <w:sz w:val="24"/>
          <w:szCs w:val="24"/>
        </w:rPr>
        <w:t xml:space="preserve">Prawdopodobnie od marca zostanie podpisana </w:t>
      </w:r>
      <w:r w:rsidR="00295378">
        <w:rPr>
          <w:rFonts w:ascii="Times New Roman" w:eastAsia="Calibri" w:hAnsi="Times New Roman" w:cs="Times New Roman"/>
          <w:sz w:val="24"/>
          <w:szCs w:val="24"/>
        </w:rPr>
        <w:t xml:space="preserve">nowa </w:t>
      </w:r>
      <w:r w:rsidR="006A3483">
        <w:rPr>
          <w:rFonts w:ascii="Times New Roman" w:eastAsia="Calibri" w:hAnsi="Times New Roman" w:cs="Times New Roman"/>
          <w:sz w:val="24"/>
          <w:szCs w:val="24"/>
        </w:rPr>
        <w:t>umowa</w:t>
      </w:r>
      <w:r w:rsidR="00295378">
        <w:rPr>
          <w:rFonts w:ascii="Times New Roman" w:eastAsia="Calibri" w:hAnsi="Times New Roman" w:cs="Times New Roman"/>
          <w:sz w:val="24"/>
          <w:szCs w:val="24"/>
        </w:rPr>
        <w:t xml:space="preserve"> na konserwację oświetlenia ulicznego, trwają uzgodnienia w tym </w:t>
      </w:r>
      <w:r w:rsidR="0029537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zakresie. </w:t>
      </w:r>
      <w:r w:rsidR="00385EC2">
        <w:rPr>
          <w:rFonts w:ascii="Times New Roman" w:eastAsia="Calibri" w:hAnsi="Times New Roman" w:cs="Times New Roman"/>
          <w:sz w:val="24"/>
          <w:szCs w:val="24"/>
        </w:rPr>
        <w:t xml:space="preserve">W roku 2023 r. dobudowano kolejne odcinki oświetlenia ulicznego: Przyłęk – Resztówka, Leszcze – </w:t>
      </w:r>
      <w:proofErr w:type="spellStart"/>
      <w:r w:rsidR="00385EC2">
        <w:rPr>
          <w:rFonts w:ascii="Times New Roman" w:eastAsia="Calibri" w:hAnsi="Times New Roman" w:cs="Times New Roman"/>
          <w:sz w:val="24"/>
          <w:szCs w:val="24"/>
        </w:rPr>
        <w:t>Cyziówka</w:t>
      </w:r>
      <w:proofErr w:type="spellEnd"/>
      <w:r w:rsidR="00385EC2">
        <w:rPr>
          <w:rFonts w:ascii="Times New Roman" w:eastAsia="Calibri" w:hAnsi="Times New Roman" w:cs="Times New Roman"/>
          <w:sz w:val="24"/>
          <w:szCs w:val="24"/>
        </w:rPr>
        <w:t xml:space="preserve"> i Hucina </w:t>
      </w:r>
      <w:r w:rsidR="00FA430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85EC2">
        <w:rPr>
          <w:rFonts w:ascii="Times New Roman" w:eastAsia="Calibri" w:hAnsi="Times New Roman" w:cs="Times New Roman"/>
          <w:sz w:val="24"/>
          <w:szCs w:val="24"/>
        </w:rPr>
        <w:t xml:space="preserve">ul. Świerkowa. </w:t>
      </w:r>
      <w:r w:rsidR="008350FE">
        <w:rPr>
          <w:rFonts w:ascii="Times New Roman" w:eastAsia="Calibri" w:hAnsi="Times New Roman" w:cs="Times New Roman"/>
          <w:sz w:val="24"/>
          <w:szCs w:val="24"/>
        </w:rPr>
        <w:t>Następnie wójt gminy zaprezentowała</w:t>
      </w:r>
      <w:r w:rsidR="00295378">
        <w:rPr>
          <w:rFonts w:ascii="Times New Roman" w:eastAsia="Calibri" w:hAnsi="Times New Roman" w:cs="Times New Roman"/>
          <w:sz w:val="24"/>
          <w:szCs w:val="24"/>
        </w:rPr>
        <w:t xml:space="preserve"> zestawienie zużycia </w:t>
      </w:r>
      <w:r w:rsidR="00FA430B">
        <w:rPr>
          <w:rFonts w:ascii="Times New Roman" w:eastAsia="Calibri" w:hAnsi="Times New Roman" w:cs="Times New Roman"/>
          <w:sz w:val="24"/>
          <w:szCs w:val="24"/>
        </w:rPr>
        <w:t>energii elektrycznej na oświetleniu ulicznym w latach 2022 i 2023. I tak: w roku 2022 zużyto 54 128 kWh, a w roku 2023 zużyto 52 916 kWh. Koszt energii elektrycznej na oświetleniu ulicznym w 2022 r. wyniósł 27 728,35 zł (0,51 zł/kWh), natomiast koszt dystrybucji energii to 16 849,00 zł (0,31 zł/kWh). Z kolei w roku 2023 k</w:t>
      </w:r>
      <w:r w:rsidR="00FA430B">
        <w:rPr>
          <w:rFonts w:ascii="Times New Roman" w:eastAsia="Calibri" w:hAnsi="Times New Roman" w:cs="Times New Roman"/>
          <w:sz w:val="24"/>
          <w:szCs w:val="24"/>
        </w:rPr>
        <w:t>oszt energii elektrycznej na oświetleniu ulicznym</w:t>
      </w:r>
      <w:r w:rsidR="00FA43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30B">
        <w:rPr>
          <w:rFonts w:ascii="Times New Roman" w:eastAsia="Calibri" w:hAnsi="Times New Roman" w:cs="Times New Roman"/>
          <w:sz w:val="24"/>
          <w:szCs w:val="24"/>
        </w:rPr>
        <w:t>wyniósł</w:t>
      </w:r>
      <w:r w:rsidR="00FA430B">
        <w:rPr>
          <w:rFonts w:ascii="Times New Roman" w:eastAsia="Calibri" w:hAnsi="Times New Roman" w:cs="Times New Roman"/>
          <w:sz w:val="24"/>
          <w:szCs w:val="24"/>
        </w:rPr>
        <w:t xml:space="preserve"> 47 033,08 zł (0,89</w:t>
      </w:r>
      <w:r w:rsidR="008350FE">
        <w:rPr>
          <w:rFonts w:ascii="Times New Roman" w:eastAsia="Calibri" w:hAnsi="Times New Roman" w:cs="Times New Roman"/>
          <w:sz w:val="24"/>
          <w:szCs w:val="24"/>
        </w:rPr>
        <w:t xml:space="preserve"> zł</w:t>
      </w:r>
      <w:r w:rsidR="00FA430B">
        <w:rPr>
          <w:rFonts w:ascii="Times New Roman" w:eastAsia="Calibri" w:hAnsi="Times New Roman" w:cs="Times New Roman"/>
          <w:sz w:val="24"/>
          <w:szCs w:val="24"/>
        </w:rPr>
        <w:t>/kWh), a dystrybucji energii 41 226,00 zł (0,75 zł/kWh). A więc</w:t>
      </w:r>
      <w:r w:rsidR="008350FE">
        <w:rPr>
          <w:rFonts w:ascii="Times New Roman" w:eastAsia="Calibri" w:hAnsi="Times New Roman" w:cs="Times New Roman"/>
          <w:sz w:val="24"/>
          <w:szCs w:val="24"/>
        </w:rPr>
        <w:t xml:space="preserve"> mimo obowiązywania w 2023 r. rządowej taryfy koszty energii elektrycznej znacznie wzrosły.</w:t>
      </w:r>
    </w:p>
    <w:p w14:paraId="70F43C26" w14:textId="3926023D" w:rsidR="006152DF" w:rsidRDefault="00781020" w:rsidP="00820419">
      <w:pPr>
        <w:widowControl w:val="0"/>
        <w:tabs>
          <w:tab w:val="left" w:pos="849"/>
        </w:tabs>
        <w:spacing w:line="360" w:lineRule="auto"/>
        <w:jc w:val="both"/>
        <w:rPr>
          <w:rFonts w:ascii="Times New Roman" w:eastAsia="Times New Roman" w:hAnsi="Times New Roman" w:cs="Calibri"/>
          <w:i/>
          <w:sz w:val="24"/>
          <w:szCs w:val="24"/>
        </w:rPr>
      </w:pPr>
      <w:r w:rsidRPr="00781020">
        <w:rPr>
          <w:rFonts w:ascii="Times New Roman" w:eastAsia="Times New Roman" w:hAnsi="Times New Roman" w:cs="Calibri"/>
          <w:i/>
          <w:sz w:val="24"/>
          <w:szCs w:val="24"/>
        </w:rPr>
        <w:t>Utrzymanie gminnych obiektów i urządzeń użyteczności publicznej oraz obiektów administracyjnych, w tym zabytki.</w:t>
      </w:r>
    </w:p>
    <w:p w14:paraId="1BADEAF0" w14:textId="570337E9" w:rsidR="00781020" w:rsidRPr="00820419" w:rsidRDefault="006152DF" w:rsidP="00820419">
      <w:pPr>
        <w:widowControl w:val="0"/>
        <w:tabs>
          <w:tab w:val="left" w:pos="84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32A">
        <w:rPr>
          <w:rFonts w:ascii="Times New Roman" w:eastAsia="Times New Roman" w:hAnsi="Times New Roman" w:cs="Times New Roman"/>
          <w:sz w:val="24"/>
          <w:szCs w:val="24"/>
        </w:rPr>
        <w:tab/>
        <w:t>Głos zabrała wójt Elżbieta Wróbel. Ilość obiektów użyteczności publicznej na terenie gminy się nie zmieniła. Utrzymanie tych obiektów</w:t>
      </w:r>
      <w:r w:rsidR="00BB232A" w:rsidRPr="00BB232A">
        <w:rPr>
          <w:rFonts w:ascii="Times New Roman" w:eastAsia="Times New Roman" w:hAnsi="Times New Roman" w:cs="Times New Roman"/>
          <w:sz w:val="24"/>
          <w:szCs w:val="24"/>
        </w:rPr>
        <w:t xml:space="preserve"> (m.in. opłaty za media) jest kosztem gminy. W 2023 r. pozyskano dotację z Rządowego Programu Odbudowy Zabytków z przeznaczeniem na </w:t>
      </w:r>
      <w:r w:rsidR="00BB232A" w:rsidRPr="00BB232A">
        <w:rPr>
          <w:rFonts w:ascii="Times New Roman" w:hAnsi="Times New Roman" w:cs="Times New Roman"/>
          <w:sz w:val="24"/>
          <w:szCs w:val="24"/>
        </w:rPr>
        <w:t>przeprowadzenie prac pełnej konserwacji technicznej i estetycznej ołtarzy bocznych</w:t>
      </w:r>
      <w:r w:rsidR="00BB232A">
        <w:rPr>
          <w:rFonts w:ascii="Times New Roman" w:hAnsi="Times New Roman" w:cs="Times New Roman"/>
          <w:sz w:val="24"/>
          <w:szCs w:val="24"/>
        </w:rPr>
        <w:t xml:space="preserve"> oraz rekonstrukcji polichromii, a także remont </w:t>
      </w:r>
      <w:r w:rsidR="00BB232A" w:rsidRPr="00BB232A">
        <w:rPr>
          <w:rFonts w:ascii="Times New Roman" w:hAnsi="Times New Roman" w:cs="Times New Roman"/>
          <w:sz w:val="24"/>
          <w:szCs w:val="24"/>
        </w:rPr>
        <w:t>zabytkowego kościoła pw. Św. Mikołaja w Niwiskach.</w:t>
      </w:r>
    </w:p>
    <w:p w14:paraId="52F5EEA5" w14:textId="4E5B4FB9" w:rsidR="00BB232A" w:rsidRDefault="00781020" w:rsidP="00820419">
      <w:pPr>
        <w:widowControl w:val="0"/>
        <w:tabs>
          <w:tab w:val="left" w:pos="849"/>
        </w:tabs>
        <w:spacing w:line="276" w:lineRule="auto"/>
        <w:jc w:val="both"/>
        <w:rPr>
          <w:rFonts w:ascii="Times New Roman" w:eastAsia="Times New Roman" w:hAnsi="Times New Roman" w:cs="Calibri"/>
          <w:i/>
          <w:sz w:val="24"/>
          <w:szCs w:val="24"/>
        </w:rPr>
      </w:pPr>
      <w:r w:rsidRPr="00781020">
        <w:rPr>
          <w:rFonts w:ascii="Times New Roman" w:eastAsia="Times New Roman" w:hAnsi="Times New Roman" w:cs="Calibri"/>
          <w:i/>
          <w:sz w:val="24"/>
          <w:szCs w:val="24"/>
        </w:rPr>
        <w:t>Lasy gminne, gospodarka leśna, zagospodarowanie gruntów.</w:t>
      </w:r>
    </w:p>
    <w:p w14:paraId="657693DD" w14:textId="77777777" w:rsidR="004568D2" w:rsidRDefault="00BB232A" w:rsidP="004568D2">
      <w:pPr>
        <w:widowControl w:val="0"/>
        <w:tabs>
          <w:tab w:val="left" w:pos="849"/>
        </w:tabs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ab/>
        <w:t>Informację na temat lasów gminnych przedstawiła inspektor UG Niwiska Agnieszka Zygmunt. W 2023 r. powierzchnia lasów nie uległa zmianie. Ł</w:t>
      </w:r>
      <w:r w:rsidR="00294050">
        <w:rPr>
          <w:rFonts w:ascii="Times New Roman" w:eastAsia="Times New Roman" w:hAnsi="Times New Roman" w:cs="Calibri"/>
          <w:sz w:val="24"/>
          <w:szCs w:val="24"/>
        </w:rPr>
        <w:t>ącznie Gmina Niwiska posiada 44</w:t>
      </w:r>
      <w:r>
        <w:rPr>
          <w:rFonts w:ascii="Times New Roman" w:eastAsia="Times New Roman" w:hAnsi="Times New Roman" w:cs="Calibri"/>
          <w:sz w:val="24"/>
          <w:szCs w:val="24"/>
        </w:rPr>
        <w:t>,</w:t>
      </w:r>
      <w:r w:rsidR="00294050">
        <w:rPr>
          <w:rFonts w:ascii="Times New Roman" w:eastAsia="Times New Roman" w:hAnsi="Times New Roman" w:cs="Calibri"/>
          <w:sz w:val="24"/>
          <w:szCs w:val="24"/>
        </w:rPr>
        <w:t>5</w:t>
      </w:r>
      <w:r>
        <w:rPr>
          <w:rFonts w:ascii="Times New Roman" w:eastAsia="Times New Roman" w:hAnsi="Times New Roman" w:cs="Calibri"/>
          <w:sz w:val="24"/>
          <w:szCs w:val="24"/>
        </w:rPr>
        <w:t>6 ha lasów.</w:t>
      </w:r>
      <w:r w:rsidR="00294050">
        <w:rPr>
          <w:rFonts w:ascii="Times New Roman" w:eastAsia="Times New Roman" w:hAnsi="Times New Roman" w:cs="Calibri"/>
          <w:sz w:val="24"/>
          <w:szCs w:val="24"/>
        </w:rPr>
        <w:t xml:space="preserve"> W minionym roku pozyskano z działki w Przyłęku 10 m</w:t>
      </w:r>
      <w:r w:rsidR="00294050">
        <w:rPr>
          <w:rFonts w:ascii="Times New Roman" w:eastAsia="Times New Roman" w:hAnsi="Times New Roman" w:cs="Calibri"/>
          <w:sz w:val="24"/>
          <w:szCs w:val="24"/>
          <w:vertAlign w:val="superscript"/>
        </w:rPr>
        <w:t>3</w:t>
      </w:r>
      <w:r w:rsidR="00294050">
        <w:rPr>
          <w:rFonts w:ascii="Times New Roman" w:eastAsia="Times New Roman" w:hAnsi="Times New Roman" w:cs="Calibri"/>
          <w:sz w:val="24"/>
          <w:szCs w:val="24"/>
        </w:rPr>
        <w:t xml:space="preserve"> drzewa gatunku buk</w:t>
      </w:r>
      <w:r w:rsidR="00820419">
        <w:rPr>
          <w:rFonts w:ascii="Times New Roman" w:eastAsia="Times New Roman" w:hAnsi="Times New Roman" w:cs="Calibri"/>
          <w:sz w:val="24"/>
          <w:szCs w:val="24"/>
        </w:rPr>
        <w:t xml:space="preserve"> zgodnie z świadectwem legalności, z przeznaczeniem</w:t>
      </w:r>
      <w:r w:rsidR="00294050">
        <w:rPr>
          <w:rFonts w:ascii="Times New Roman" w:eastAsia="Times New Roman" w:hAnsi="Times New Roman" w:cs="Calibri"/>
          <w:sz w:val="24"/>
          <w:szCs w:val="24"/>
        </w:rPr>
        <w:t xml:space="preserve"> na cele gospodarcze wsi oraz z działki w Hucinie 15,4 m</w:t>
      </w:r>
      <w:r w:rsidR="00294050">
        <w:rPr>
          <w:rFonts w:ascii="Times New Roman" w:eastAsia="Times New Roman" w:hAnsi="Times New Roman" w:cs="Calibri"/>
          <w:sz w:val="24"/>
          <w:szCs w:val="24"/>
          <w:vertAlign w:val="superscript"/>
        </w:rPr>
        <w:t>3</w:t>
      </w:r>
      <w:r w:rsidR="00294050">
        <w:rPr>
          <w:rFonts w:ascii="Times New Roman" w:eastAsia="Times New Roman" w:hAnsi="Times New Roman" w:cs="Calibri"/>
          <w:sz w:val="24"/>
          <w:szCs w:val="24"/>
        </w:rPr>
        <w:t xml:space="preserve"> drzewa (13,2 m</w:t>
      </w:r>
      <w:r w:rsidR="00294050">
        <w:rPr>
          <w:rFonts w:ascii="Times New Roman" w:eastAsia="Times New Roman" w:hAnsi="Times New Roman" w:cs="Calibri"/>
          <w:sz w:val="24"/>
          <w:szCs w:val="24"/>
          <w:vertAlign w:val="superscript"/>
        </w:rPr>
        <w:t>3</w:t>
      </w:r>
      <w:r w:rsidR="00294050">
        <w:rPr>
          <w:rFonts w:ascii="Times New Roman" w:eastAsia="Times New Roman" w:hAnsi="Times New Roman" w:cs="Calibri"/>
          <w:sz w:val="24"/>
          <w:szCs w:val="24"/>
        </w:rPr>
        <w:t xml:space="preserve"> sosny, 2,2 m</w:t>
      </w:r>
      <w:r w:rsidR="00294050">
        <w:rPr>
          <w:rFonts w:ascii="Times New Roman" w:eastAsia="Times New Roman" w:hAnsi="Times New Roman" w:cs="Calibri"/>
          <w:sz w:val="24"/>
          <w:szCs w:val="24"/>
          <w:vertAlign w:val="superscript"/>
        </w:rPr>
        <w:t>3</w:t>
      </w:r>
      <w:r w:rsidR="00294050">
        <w:rPr>
          <w:rFonts w:ascii="Times New Roman" w:eastAsia="Times New Roman" w:hAnsi="Times New Roman" w:cs="Calibri"/>
          <w:sz w:val="24"/>
          <w:szCs w:val="24"/>
        </w:rPr>
        <w:t xml:space="preserve"> dłużycy). </w:t>
      </w:r>
    </w:p>
    <w:p w14:paraId="7A1AA817" w14:textId="300CB699" w:rsidR="00781020" w:rsidRPr="00820419" w:rsidRDefault="004568D2" w:rsidP="00820419">
      <w:pPr>
        <w:widowControl w:val="0"/>
        <w:tabs>
          <w:tab w:val="left" w:pos="849"/>
        </w:tabs>
        <w:spacing w:line="36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ab/>
      </w:r>
      <w:r w:rsidR="00294050">
        <w:rPr>
          <w:rFonts w:ascii="Times New Roman" w:eastAsia="Times New Roman" w:hAnsi="Times New Roman" w:cs="Calibri"/>
          <w:sz w:val="24"/>
          <w:szCs w:val="24"/>
        </w:rPr>
        <w:t>Przewodniczący Komisji Stanisław Rzemień zapytał, czy w ostatnim cza</w:t>
      </w:r>
      <w:r w:rsidR="00820419">
        <w:rPr>
          <w:rFonts w:ascii="Times New Roman" w:eastAsia="Times New Roman" w:hAnsi="Times New Roman" w:cs="Calibri"/>
          <w:sz w:val="24"/>
          <w:szCs w:val="24"/>
        </w:rPr>
        <w:t>sie zmieniły się przepisy odnośn</w:t>
      </w:r>
      <w:r w:rsidR="00294050">
        <w:rPr>
          <w:rFonts w:ascii="Times New Roman" w:eastAsia="Times New Roman" w:hAnsi="Times New Roman" w:cs="Calibri"/>
          <w:sz w:val="24"/>
          <w:szCs w:val="24"/>
        </w:rPr>
        <w:t xml:space="preserve">ie wycinki drzew. Otrzymał odpowiedź, że przepisy w tym zakresie nie zmieniły się. </w:t>
      </w:r>
    </w:p>
    <w:p w14:paraId="0B4BB4AB" w14:textId="77777777" w:rsidR="00781020" w:rsidRDefault="00781020" w:rsidP="00820419">
      <w:pPr>
        <w:widowControl w:val="0"/>
        <w:tabs>
          <w:tab w:val="left" w:pos="849"/>
        </w:tabs>
        <w:spacing w:line="360" w:lineRule="auto"/>
        <w:jc w:val="both"/>
        <w:rPr>
          <w:rFonts w:ascii="Times New Roman" w:eastAsia="Times New Roman" w:hAnsi="Times New Roman" w:cs="Calibri"/>
          <w:i/>
          <w:sz w:val="24"/>
          <w:szCs w:val="24"/>
        </w:rPr>
      </w:pPr>
      <w:r w:rsidRPr="00781020">
        <w:rPr>
          <w:rFonts w:ascii="Times New Roman" w:eastAsia="Times New Roman" w:hAnsi="Times New Roman" w:cs="Calibri"/>
          <w:i/>
          <w:sz w:val="24"/>
          <w:szCs w:val="24"/>
        </w:rPr>
        <w:t>Planowane działania i współpraca z Gminną Spółką Wodną. Drożność rowów, kanałów, rzek na terenie Gminy Niwiska.</w:t>
      </w:r>
    </w:p>
    <w:p w14:paraId="7918562C" w14:textId="62A8A9F5" w:rsidR="00820419" w:rsidRPr="00820419" w:rsidRDefault="00820419" w:rsidP="003C6BDC">
      <w:pPr>
        <w:widowControl w:val="0"/>
        <w:tabs>
          <w:tab w:val="left" w:pos="849"/>
        </w:tabs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ab/>
        <w:t xml:space="preserve">Wójt Gminy Elżbieta Wróbel przedstawiła informację Rejonowego Związku Spółek Wodnych w Kolbuszowej. </w:t>
      </w:r>
      <w:r w:rsidR="006A01FE">
        <w:rPr>
          <w:rFonts w:ascii="Times New Roman" w:eastAsia="Times New Roman" w:hAnsi="Times New Roman" w:cs="Calibri"/>
          <w:sz w:val="24"/>
          <w:szCs w:val="24"/>
        </w:rPr>
        <w:t xml:space="preserve">W 2024 r. planowana jest konserwacja rowów </w:t>
      </w:r>
      <w:r w:rsidR="007313E1">
        <w:rPr>
          <w:rFonts w:ascii="Times New Roman" w:eastAsia="Times New Roman" w:hAnsi="Times New Roman" w:cs="Calibri"/>
          <w:sz w:val="24"/>
          <w:szCs w:val="24"/>
        </w:rPr>
        <w:t>na terenie</w:t>
      </w:r>
      <w:r w:rsidR="006A01FE">
        <w:rPr>
          <w:rFonts w:ascii="Times New Roman" w:eastAsia="Times New Roman" w:hAnsi="Times New Roman" w:cs="Calibri"/>
          <w:sz w:val="24"/>
          <w:szCs w:val="24"/>
        </w:rPr>
        <w:t xml:space="preserve"> gminy</w:t>
      </w:r>
      <w:r w:rsidR="007313E1">
        <w:rPr>
          <w:rFonts w:ascii="Times New Roman" w:eastAsia="Times New Roman" w:hAnsi="Times New Roman" w:cs="Calibri"/>
          <w:sz w:val="24"/>
          <w:szCs w:val="24"/>
        </w:rPr>
        <w:t xml:space="preserve"> Niwiska</w:t>
      </w:r>
      <w:r w:rsidR="006A01FE">
        <w:rPr>
          <w:rFonts w:ascii="Times New Roman" w:eastAsia="Times New Roman" w:hAnsi="Times New Roman" w:cs="Calibri"/>
          <w:sz w:val="24"/>
          <w:szCs w:val="24"/>
        </w:rPr>
        <w:t xml:space="preserve"> na łącznej długości 3 465 </w:t>
      </w:r>
      <w:proofErr w:type="spellStart"/>
      <w:r w:rsidR="007313E1">
        <w:rPr>
          <w:rFonts w:ascii="Times New Roman" w:eastAsia="Times New Roman" w:hAnsi="Times New Roman" w:cs="Calibri"/>
          <w:sz w:val="24"/>
          <w:szCs w:val="24"/>
        </w:rPr>
        <w:t>mb</w:t>
      </w:r>
      <w:proofErr w:type="spellEnd"/>
      <w:r w:rsidR="007313E1">
        <w:rPr>
          <w:rFonts w:ascii="Times New Roman" w:eastAsia="Times New Roman" w:hAnsi="Times New Roman" w:cs="Calibri"/>
          <w:sz w:val="24"/>
          <w:szCs w:val="24"/>
        </w:rPr>
        <w:t xml:space="preserve"> (w Hucisku 900 </w:t>
      </w:r>
      <w:proofErr w:type="spellStart"/>
      <w:r w:rsidR="007313E1">
        <w:rPr>
          <w:rFonts w:ascii="Times New Roman" w:eastAsia="Times New Roman" w:hAnsi="Times New Roman" w:cs="Calibri"/>
          <w:sz w:val="24"/>
          <w:szCs w:val="24"/>
        </w:rPr>
        <w:t>mb</w:t>
      </w:r>
      <w:proofErr w:type="spellEnd"/>
      <w:r w:rsidR="007313E1">
        <w:rPr>
          <w:rFonts w:ascii="Times New Roman" w:eastAsia="Times New Roman" w:hAnsi="Times New Roman" w:cs="Calibri"/>
          <w:sz w:val="24"/>
          <w:szCs w:val="24"/>
        </w:rPr>
        <w:t xml:space="preserve">, w Hucinie 400 </w:t>
      </w:r>
      <w:proofErr w:type="spellStart"/>
      <w:r w:rsidR="007313E1">
        <w:rPr>
          <w:rFonts w:ascii="Times New Roman" w:eastAsia="Times New Roman" w:hAnsi="Times New Roman" w:cs="Calibri"/>
          <w:sz w:val="24"/>
          <w:szCs w:val="24"/>
        </w:rPr>
        <w:t>mb</w:t>
      </w:r>
      <w:proofErr w:type="spellEnd"/>
      <w:r w:rsidR="007313E1">
        <w:rPr>
          <w:rFonts w:ascii="Times New Roman" w:eastAsia="Times New Roman" w:hAnsi="Times New Roman" w:cs="Calibri"/>
          <w:sz w:val="24"/>
          <w:szCs w:val="24"/>
        </w:rPr>
        <w:t xml:space="preserve">, w Kosowach 400 </w:t>
      </w:r>
      <w:proofErr w:type="spellStart"/>
      <w:r w:rsidR="007313E1">
        <w:rPr>
          <w:rFonts w:ascii="Times New Roman" w:eastAsia="Times New Roman" w:hAnsi="Times New Roman" w:cs="Calibri"/>
          <w:sz w:val="24"/>
          <w:szCs w:val="24"/>
        </w:rPr>
        <w:t>mb</w:t>
      </w:r>
      <w:proofErr w:type="spellEnd"/>
      <w:r w:rsidR="007313E1">
        <w:rPr>
          <w:rFonts w:ascii="Times New Roman" w:eastAsia="Times New Roman" w:hAnsi="Times New Roman" w:cs="Calibri"/>
          <w:sz w:val="24"/>
          <w:szCs w:val="24"/>
        </w:rPr>
        <w:t xml:space="preserve">, w Siedlance 500 </w:t>
      </w:r>
      <w:proofErr w:type="spellStart"/>
      <w:r w:rsidR="007313E1">
        <w:rPr>
          <w:rFonts w:ascii="Times New Roman" w:eastAsia="Times New Roman" w:hAnsi="Times New Roman" w:cs="Calibri"/>
          <w:sz w:val="24"/>
          <w:szCs w:val="24"/>
        </w:rPr>
        <w:t>mb</w:t>
      </w:r>
      <w:proofErr w:type="spellEnd"/>
      <w:r w:rsidR="007313E1">
        <w:rPr>
          <w:rFonts w:ascii="Times New Roman" w:eastAsia="Times New Roman" w:hAnsi="Times New Roman" w:cs="Calibri"/>
          <w:sz w:val="24"/>
          <w:szCs w:val="24"/>
        </w:rPr>
        <w:t xml:space="preserve">, w Trześni 200 </w:t>
      </w:r>
      <w:proofErr w:type="spellStart"/>
      <w:r w:rsidR="007313E1">
        <w:rPr>
          <w:rFonts w:ascii="Times New Roman" w:eastAsia="Times New Roman" w:hAnsi="Times New Roman" w:cs="Calibri"/>
          <w:sz w:val="24"/>
          <w:szCs w:val="24"/>
        </w:rPr>
        <w:t>mb</w:t>
      </w:r>
      <w:proofErr w:type="spellEnd"/>
      <w:r w:rsidR="007313E1">
        <w:rPr>
          <w:rFonts w:ascii="Times New Roman" w:eastAsia="Times New Roman" w:hAnsi="Times New Roman" w:cs="Calibri"/>
          <w:sz w:val="24"/>
          <w:szCs w:val="24"/>
        </w:rPr>
        <w:t xml:space="preserve">, w Niwiskach 865 </w:t>
      </w:r>
      <w:proofErr w:type="spellStart"/>
      <w:r w:rsidR="007313E1">
        <w:rPr>
          <w:rFonts w:ascii="Times New Roman" w:eastAsia="Times New Roman" w:hAnsi="Times New Roman" w:cs="Calibri"/>
          <w:sz w:val="24"/>
          <w:szCs w:val="24"/>
        </w:rPr>
        <w:t>mb</w:t>
      </w:r>
      <w:proofErr w:type="spellEnd"/>
      <w:r w:rsidR="007313E1">
        <w:rPr>
          <w:rFonts w:ascii="Times New Roman" w:eastAsia="Times New Roman" w:hAnsi="Times New Roman" w:cs="Calibri"/>
          <w:sz w:val="24"/>
          <w:szCs w:val="24"/>
        </w:rPr>
        <w:t xml:space="preserve">, w Zapolu 200 </w:t>
      </w:r>
      <w:proofErr w:type="spellStart"/>
      <w:r w:rsidR="007313E1">
        <w:rPr>
          <w:rFonts w:ascii="Times New Roman" w:eastAsia="Times New Roman" w:hAnsi="Times New Roman" w:cs="Calibri"/>
          <w:sz w:val="24"/>
          <w:szCs w:val="24"/>
        </w:rPr>
        <w:t>mb</w:t>
      </w:r>
      <w:proofErr w:type="spellEnd"/>
      <w:r w:rsidR="007313E1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7666B3D6" w14:textId="77777777" w:rsidR="0032683E" w:rsidRPr="00B41D0F" w:rsidRDefault="0032683E" w:rsidP="00781020">
      <w:pPr>
        <w:widowControl w:val="0"/>
        <w:tabs>
          <w:tab w:val="left" w:pos="84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7302C9" w14:textId="337C8F1E" w:rsidR="00FF4C2A" w:rsidRDefault="00781020" w:rsidP="00575389">
      <w:pPr>
        <w:widowControl w:val="0"/>
        <w:tabs>
          <w:tab w:val="left" w:pos="849"/>
        </w:tabs>
        <w:spacing w:line="360" w:lineRule="auto"/>
        <w:jc w:val="both"/>
        <w:rPr>
          <w:rFonts w:ascii="Times New Roman" w:eastAsia="Times New Roman" w:hAnsi="Times New Roman" w:cs="Calibri"/>
          <w:i/>
          <w:sz w:val="24"/>
          <w:szCs w:val="24"/>
        </w:rPr>
      </w:pPr>
      <w:r w:rsidRPr="00781020">
        <w:rPr>
          <w:rFonts w:ascii="Times New Roman" w:eastAsia="Times New Roman" w:hAnsi="Times New Roman" w:cs="Calibri"/>
          <w:i/>
          <w:sz w:val="24"/>
          <w:szCs w:val="24"/>
        </w:rPr>
        <w:t>Informacja Wójta Gminy o gospodarce mieniem komunalnym, sprzedaż mienia kom</w:t>
      </w:r>
      <w:r w:rsidR="00337C78">
        <w:rPr>
          <w:rFonts w:ascii="Times New Roman" w:eastAsia="Times New Roman" w:hAnsi="Times New Roman" w:cs="Calibri"/>
          <w:i/>
          <w:sz w:val="24"/>
          <w:szCs w:val="24"/>
        </w:rPr>
        <w:t>unalnego, umowy dzierżawy w 2023 r.</w:t>
      </w:r>
      <w:r w:rsidRPr="00781020">
        <w:rPr>
          <w:rFonts w:ascii="Times New Roman" w:eastAsia="Times New Roman" w:hAnsi="Times New Roman" w:cs="Calibri"/>
          <w:i/>
          <w:sz w:val="24"/>
          <w:szCs w:val="24"/>
        </w:rPr>
        <w:t>, w tym lokali mieszkalnych.</w:t>
      </w:r>
    </w:p>
    <w:p w14:paraId="2682662A" w14:textId="77777777" w:rsidR="006E7458" w:rsidRDefault="00575389" w:rsidP="006E74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ab/>
        <w:t xml:space="preserve">Tematykę tego punktu przedstawiła inspektor UG Niwiska Agnieszka Zygmunt. </w:t>
      </w:r>
      <w:r w:rsidRPr="00281121">
        <w:rPr>
          <w:rFonts w:ascii="Times New Roman" w:hAnsi="Times New Roman" w:cs="Times New Roman"/>
          <w:sz w:val="24"/>
          <w:szCs w:val="24"/>
        </w:rPr>
        <w:t>Aktem notarialnym Rep.</w:t>
      </w:r>
      <w:r>
        <w:rPr>
          <w:rFonts w:ascii="Times New Roman" w:hAnsi="Times New Roman" w:cs="Times New Roman"/>
          <w:sz w:val="24"/>
          <w:szCs w:val="24"/>
        </w:rPr>
        <w:t xml:space="preserve"> A 1910 z dnia 23 maja 2023 r.</w:t>
      </w:r>
      <w:r w:rsidRPr="00281121">
        <w:rPr>
          <w:rFonts w:ascii="Times New Roman" w:hAnsi="Times New Roman" w:cs="Times New Roman"/>
          <w:sz w:val="24"/>
          <w:szCs w:val="24"/>
        </w:rPr>
        <w:t xml:space="preserve"> sprzedano działkę </w:t>
      </w:r>
      <w:r>
        <w:rPr>
          <w:rFonts w:ascii="Times New Roman" w:hAnsi="Times New Roman" w:cs="Times New Roman"/>
          <w:sz w:val="24"/>
          <w:szCs w:val="24"/>
        </w:rPr>
        <w:t xml:space="preserve">w drodze przetargowej położoną w Siedlance o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grunt. 306/4 o pow. 0,0240 ha za kwotę 2 020,00 zł brutto oraz ustanowio</w:t>
      </w:r>
      <w:r>
        <w:rPr>
          <w:rFonts w:ascii="Times New Roman" w:hAnsi="Times New Roman" w:cs="Times New Roman"/>
          <w:sz w:val="24"/>
          <w:szCs w:val="24"/>
        </w:rPr>
        <w:t xml:space="preserve">no za jednorazową odpłatnością 200,00 zł brutto służebność przejazdu, </w:t>
      </w:r>
      <w:r>
        <w:rPr>
          <w:rFonts w:ascii="Times New Roman" w:hAnsi="Times New Roman" w:cs="Times New Roman"/>
          <w:sz w:val="24"/>
          <w:szCs w:val="24"/>
        </w:rPr>
        <w:t>przechodu i przegonu istniejącym szlakiem drożnym</w:t>
      </w:r>
      <w:r>
        <w:rPr>
          <w:rFonts w:ascii="Times New Roman" w:hAnsi="Times New Roman" w:cs="Times New Roman"/>
          <w:sz w:val="24"/>
          <w:szCs w:val="24"/>
        </w:rPr>
        <w:t xml:space="preserve"> na całej długości i szerokości, </w:t>
      </w:r>
      <w:r>
        <w:rPr>
          <w:rFonts w:ascii="Times New Roman" w:hAnsi="Times New Roman" w:cs="Times New Roman"/>
          <w:sz w:val="24"/>
          <w:szCs w:val="24"/>
        </w:rPr>
        <w:t>przebiegającym przez n</w:t>
      </w:r>
      <w:r>
        <w:rPr>
          <w:rFonts w:ascii="Times New Roman" w:hAnsi="Times New Roman" w:cs="Times New Roman"/>
          <w:sz w:val="24"/>
          <w:szCs w:val="24"/>
        </w:rPr>
        <w:t xml:space="preserve">ieruchomość stanowiącą działkę </w:t>
      </w:r>
      <w:r>
        <w:rPr>
          <w:rFonts w:ascii="Times New Roman" w:hAnsi="Times New Roman" w:cs="Times New Roman"/>
          <w:sz w:val="24"/>
          <w:szCs w:val="24"/>
        </w:rPr>
        <w:t>280/3 o pow. 0,0014 ha  położoną w Siedlance na rzecz każdoczesnych właścicieli działki ewidencyjnej nr 306/4 położonej w Siedlance.</w:t>
      </w:r>
      <w:r>
        <w:rPr>
          <w:rFonts w:ascii="Times New Roman" w:hAnsi="Times New Roman" w:cs="Times New Roman"/>
          <w:sz w:val="24"/>
          <w:szCs w:val="24"/>
        </w:rPr>
        <w:t xml:space="preserve"> Aktem notarialnym Rep. A </w:t>
      </w:r>
      <w:r>
        <w:rPr>
          <w:rFonts w:ascii="Times New Roman" w:hAnsi="Times New Roman" w:cs="Times New Roman"/>
          <w:sz w:val="24"/>
          <w:szCs w:val="24"/>
        </w:rPr>
        <w:t>1904 z dnia 23</w:t>
      </w:r>
      <w:r>
        <w:rPr>
          <w:rFonts w:ascii="Times New Roman" w:hAnsi="Times New Roman" w:cs="Times New Roman"/>
          <w:sz w:val="24"/>
          <w:szCs w:val="24"/>
        </w:rPr>
        <w:t xml:space="preserve"> maja 2023 r.</w:t>
      </w:r>
      <w:r>
        <w:rPr>
          <w:rFonts w:ascii="Times New Roman" w:hAnsi="Times New Roman" w:cs="Times New Roman"/>
          <w:sz w:val="24"/>
          <w:szCs w:val="24"/>
        </w:rPr>
        <w:t xml:space="preserve"> nabyto odpłatnie za jednor</w:t>
      </w:r>
      <w:r>
        <w:rPr>
          <w:rFonts w:ascii="Times New Roman" w:hAnsi="Times New Roman" w:cs="Times New Roman"/>
          <w:sz w:val="24"/>
          <w:szCs w:val="24"/>
        </w:rPr>
        <w:t xml:space="preserve">azową opłatą w wysokości 600,00 </w:t>
      </w:r>
      <w:r>
        <w:rPr>
          <w:rFonts w:ascii="Times New Roman" w:hAnsi="Times New Roman" w:cs="Times New Roman"/>
          <w:sz w:val="24"/>
          <w:szCs w:val="24"/>
        </w:rPr>
        <w:t xml:space="preserve">zł służebność przejazdu i przechodu szlakiem drożnym </w:t>
      </w:r>
      <w:r w:rsidR="006E7458">
        <w:rPr>
          <w:rFonts w:ascii="Times New Roman" w:hAnsi="Times New Roman" w:cs="Times New Roman"/>
          <w:sz w:val="24"/>
          <w:szCs w:val="24"/>
        </w:rPr>
        <w:t>przez działkę 279 w Niwiskach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458">
        <w:rPr>
          <w:rFonts w:ascii="Times New Roman" w:hAnsi="Times New Roman" w:cs="Times New Roman"/>
          <w:sz w:val="24"/>
          <w:szCs w:val="24"/>
        </w:rPr>
        <w:t>na rzecz</w:t>
      </w:r>
      <w:r>
        <w:rPr>
          <w:rFonts w:ascii="Times New Roman" w:hAnsi="Times New Roman" w:cs="Times New Roman"/>
          <w:sz w:val="24"/>
          <w:szCs w:val="24"/>
        </w:rPr>
        <w:t xml:space="preserve"> każdoczesnych właścicieli nieruchomości  oznaczonych n</w:t>
      </w:r>
      <w:r w:rsidR="006E7458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277/1 i 298/1 w Niwiskach (</w:t>
      </w:r>
      <w:r>
        <w:rPr>
          <w:rFonts w:ascii="Times New Roman" w:hAnsi="Times New Roman" w:cs="Times New Roman"/>
          <w:sz w:val="24"/>
          <w:szCs w:val="24"/>
        </w:rPr>
        <w:t>uregulowanie dojazdu do przepompowni i stacji uzdatniania wody).</w:t>
      </w:r>
      <w:r>
        <w:rPr>
          <w:rFonts w:ascii="Times New Roman" w:hAnsi="Times New Roman" w:cs="Times New Roman"/>
          <w:sz w:val="24"/>
          <w:szCs w:val="24"/>
        </w:rPr>
        <w:t xml:space="preserve"> Aktem notarialnym Rep. A 2592 z dnia 14 lipca 2023 r.</w:t>
      </w:r>
      <w:r>
        <w:rPr>
          <w:rFonts w:ascii="Times New Roman" w:hAnsi="Times New Roman" w:cs="Times New Roman"/>
          <w:sz w:val="24"/>
          <w:szCs w:val="24"/>
        </w:rPr>
        <w:t xml:space="preserve"> sprzedano</w:t>
      </w:r>
      <w:r>
        <w:rPr>
          <w:rFonts w:ascii="Times New Roman" w:hAnsi="Times New Roman" w:cs="Times New Roman"/>
          <w:sz w:val="24"/>
          <w:szCs w:val="24"/>
        </w:rPr>
        <w:t xml:space="preserve"> w drodze bezprzetargowej</w:t>
      </w:r>
      <w:r>
        <w:rPr>
          <w:rFonts w:ascii="Times New Roman" w:hAnsi="Times New Roman" w:cs="Times New Roman"/>
          <w:sz w:val="24"/>
          <w:szCs w:val="24"/>
        </w:rPr>
        <w:t xml:space="preserve"> nieruchomości o charakterze dr na poprawę warunków zagospodarowania nieruchomości gruntowych przyległych do dział</w:t>
      </w:r>
      <w:r>
        <w:rPr>
          <w:rFonts w:ascii="Times New Roman" w:hAnsi="Times New Roman" w:cs="Times New Roman"/>
          <w:sz w:val="24"/>
          <w:szCs w:val="24"/>
        </w:rPr>
        <w:t xml:space="preserve">ek będących przedmiotem zbycia, położone w Przyłęku </w:t>
      </w:r>
      <w:r>
        <w:rPr>
          <w:rFonts w:ascii="Times New Roman" w:hAnsi="Times New Roman" w:cs="Times New Roman"/>
          <w:sz w:val="24"/>
          <w:szCs w:val="24"/>
        </w:rPr>
        <w:t xml:space="preserve">o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grunt.: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777/22 o pow. 0,0084 ha na poprawę zagospodarowania d</w:t>
      </w:r>
      <w:r>
        <w:rPr>
          <w:rFonts w:ascii="Times New Roman" w:hAnsi="Times New Roman" w:cs="Times New Roman"/>
          <w:sz w:val="24"/>
          <w:szCs w:val="24"/>
        </w:rPr>
        <w:t xml:space="preserve">ziałki 836/1 za kwotę 516,60 zł, </w:t>
      </w:r>
      <w:r>
        <w:rPr>
          <w:rFonts w:ascii="Times New Roman" w:hAnsi="Times New Roman" w:cs="Times New Roman"/>
          <w:sz w:val="24"/>
          <w:szCs w:val="24"/>
        </w:rPr>
        <w:t>777/30 o pow. 0,0237 ha na poprawę zagospodarowania dzi</w:t>
      </w:r>
      <w:r>
        <w:rPr>
          <w:rFonts w:ascii="Times New Roman" w:hAnsi="Times New Roman" w:cs="Times New Roman"/>
          <w:sz w:val="24"/>
          <w:szCs w:val="24"/>
        </w:rPr>
        <w:t xml:space="preserve">ałki 892/2 za kwotę 1 463,70 zł, </w:t>
      </w:r>
      <w:r>
        <w:rPr>
          <w:rFonts w:ascii="Times New Roman" w:hAnsi="Times New Roman" w:cs="Times New Roman"/>
          <w:sz w:val="24"/>
          <w:szCs w:val="24"/>
        </w:rPr>
        <w:t>777/23 o pow. 0,0215 ha na poprawę zagospodarowania działki 837/1 i 8</w:t>
      </w:r>
      <w:r>
        <w:rPr>
          <w:rFonts w:ascii="Times New Roman" w:hAnsi="Times New Roman" w:cs="Times New Roman"/>
          <w:sz w:val="24"/>
          <w:szCs w:val="24"/>
        </w:rPr>
        <w:t xml:space="preserve">40/1 za kwotę 1 328,40 zł, </w:t>
      </w:r>
      <w:r>
        <w:rPr>
          <w:rFonts w:ascii="Times New Roman" w:hAnsi="Times New Roman" w:cs="Times New Roman"/>
          <w:sz w:val="24"/>
          <w:szCs w:val="24"/>
        </w:rPr>
        <w:t>777/29 o pow. 0,0237 ha na poprawę zagospodarowania działki 887/4  i 777</w:t>
      </w:r>
      <w:r>
        <w:rPr>
          <w:rFonts w:ascii="Times New Roman" w:hAnsi="Times New Roman" w:cs="Times New Roman"/>
          <w:sz w:val="24"/>
          <w:szCs w:val="24"/>
        </w:rPr>
        <w:t>/32 o pow.</w:t>
      </w:r>
      <w:r>
        <w:rPr>
          <w:rFonts w:ascii="Times New Roman" w:hAnsi="Times New Roman" w:cs="Times New Roman"/>
          <w:sz w:val="24"/>
          <w:szCs w:val="24"/>
        </w:rPr>
        <w:t xml:space="preserve"> 0,0246 ha na poprawę zagospodarowania działki 896/1 za łączna kwotę  2 964,30 zł</w:t>
      </w:r>
      <w:r w:rsidR="006E7458">
        <w:rPr>
          <w:rFonts w:ascii="Times New Roman" w:hAnsi="Times New Roman" w:cs="Times New Roman"/>
          <w:sz w:val="24"/>
          <w:szCs w:val="24"/>
        </w:rPr>
        <w:t xml:space="preserve">. </w:t>
      </w:r>
      <w:r w:rsidRPr="009F4FDE">
        <w:rPr>
          <w:rFonts w:ascii="Times New Roman" w:hAnsi="Times New Roman" w:cs="Times New Roman"/>
          <w:sz w:val="24"/>
          <w:szCs w:val="24"/>
        </w:rPr>
        <w:t>Aktem notarialnym Rep.</w:t>
      </w:r>
      <w:r w:rsidR="006E7458">
        <w:rPr>
          <w:rFonts w:ascii="Times New Roman" w:hAnsi="Times New Roman" w:cs="Times New Roman"/>
          <w:sz w:val="24"/>
          <w:szCs w:val="24"/>
        </w:rPr>
        <w:t xml:space="preserve"> A z dnia 28 listopada 2023 r.</w:t>
      </w:r>
      <w:r w:rsidRPr="009F4FDE">
        <w:rPr>
          <w:rFonts w:ascii="Times New Roman" w:hAnsi="Times New Roman" w:cs="Times New Roman"/>
          <w:sz w:val="24"/>
          <w:szCs w:val="24"/>
        </w:rPr>
        <w:t xml:space="preserve"> dokonano przeniesienia  własności działki o nr </w:t>
      </w:r>
      <w:proofErr w:type="spellStart"/>
      <w:r w:rsidRPr="009F4FDE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9F4FDE">
        <w:rPr>
          <w:rFonts w:ascii="Times New Roman" w:hAnsi="Times New Roman" w:cs="Times New Roman"/>
          <w:sz w:val="24"/>
          <w:szCs w:val="24"/>
        </w:rPr>
        <w:t xml:space="preserve">. grunt. grunt. </w:t>
      </w:r>
      <w:r w:rsidR="006E7458">
        <w:rPr>
          <w:rFonts w:ascii="Times New Roman" w:hAnsi="Times New Roman" w:cs="Times New Roman"/>
          <w:sz w:val="24"/>
          <w:szCs w:val="24"/>
        </w:rPr>
        <w:t xml:space="preserve">407/5 o powierzchni 0,0040 ha </w:t>
      </w:r>
      <w:r w:rsidRPr="009F4FDE">
        <w:rPr>
          <w:rFonts w:ascii="Times New Roman" w:hAnsi="Times New Roman" w:cs="Times New Roman"/>
          <w:sz w:val="24"/>
          <w:szCs w:val="24"/>
        </w:rPr>
        <w:t xml:space="preserve">na </w:t>
      </w:r>
      <w:r w:rsidR="006E7458">
        <w:rPr>
          <w:rFonts w:ascii="Times New Roman" w:hAnsi="Times New Roman" w:cs="Times New Roman"/>
          <w:sz w:val="24"/>
          <w:szCs w:val="24"/>
        </w:rPr>
        <w:t xml:space="preserve">rzecz Gminy Niwiska, natomiast </w:t>
      </w:r>
      <w:r w:rsidRPr="009F4FDE">
        <w:rPr>
          <w:rFonts w:ascii="Times New Roman" w:hAnsi="Times New Roman" w:cs="Times New Roman"/>
          <w:sz w:val="24"/>
          <w:szCs w:val="24"/>
        </w:rPr>
        <w:t xml:space="preserve">Wójt Gminy Niwiska </w:t>
      </w:r>
      <w:r>
        <w:rPr>
          <w:rFonts w:ascii="Times New Roman" w:hAnsi="Times New Roman" w:cs="Times New Roman"/>
          <w:sz w:val="24"/>
          <w:szCs w:val="24"/>
        </w:rPr>
        <w:t>działająca w imieniu Gminy</w:t>
      </w:r>
      <w:r w:rsidRPr="009F4FDE">
        <w:rPr>
          <w:rFonts w:ascii="Times New Roman" w:hAnsi="Times New Roman" w:cs="Times New Roman"/>
          <w:sz w:val="24"/>
          <w:szCs w:val="24"/>
        </w:rPr>
        <w:t xml:space="preserve"> </w:t>
      </w:r>
      <w:r w:rsidR="006E7458">
        <w:rPr>
          <w:rFonts w:ascii="Times New Roman" w:hAnsi="Times New Roman" w:cs="Times New Roman"/>
          <w:sz w:val="24"/>
          <w:szCs w:val="24"/>
        </w:rPr>
        <w:t>przeniosła</w:t>
      </w:r>
      <w:r w:rsidRPr="009F4FDE">
        <w:rPr>
          <w:rFonts w:ascii="Times New Roman" w:hAnsi="Times New Roman" w:cs="Times New Roman"/>
          <w:sz w:val="24"/>
          <w:szCs w:val="24"/>
        </w:rPr>
        <w:t xml:space="preserve"> własność  działek o nr </w:t>
      </w:r>
      <w:proofErr w:type="spellStart"/>
      <w:r w:rsidRPr="009F4FDE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9F4FDE">
        <w:rPr>
          <w:rFonts w:ascii="Times New Roman" w:hAnsi="Times New Roman" w:cs="Times New Roman"/>
          <w:sz w:val="24"/>
          <w:szCs w:val="24"/>
        </w:rPr>
        <w:t xml:space="preserve">. grunt. 389/1 o pow. 0,0210 ha i 389/3 o pow. 0,0133 ha na rzecz </w:t>
      </w:r>
      <w:r w:rsidR="006E7458">
        <w:rPr>
          <w:rFonts w:ascii="Times New Roman" w:hAnsi="Times New Roman" w:cs="Times New Roman"/>
          <w:sz w:val="24"/>
          <w:szCs w:val="24"/>
        </w:rPr>
        <w:t>nowych właścicieli</w:t>
      </w:r>
      <w:r w:rsidRPr="009F4FDE">
        <w:rPr>
          <w:rFonts w:ascii="Times New Roman" w:hAnsi="Times New Roman" w:cs="Times New Roman"/>
          <w:sz w:val="24"/>
          <w:szCs w:val="24"/>
        </w:rPr>
        <w:t xml:space="preserve"> </w:t>
      </w:r>
      <w:r w:rsidRPr="009F4FDE">
        <w:rPr>
          <w:rFonts w:ascii="Times New Roman" w:hAnsi="Times New Roman" w:cs="Times New Roman"/>
          <w:bCs/>
          <w:sz w:val="24"/>
          <w:szCs w:val="24"/>
        </w:rPr>
        <w:t xml:space="preserve">za dopłatą przez </w:t>
      </w:r>
      <w:r w:rsidR="006E7458">
        <w:rPr>
          <w:rFonts w:ascii="Times New Roman" w:hAnsi="Times New Roman" w:cs="Times New Roman"/>
          <w:bCs/>
          <w:sz w:val="24"/>
          <w:szCs w:val="24"/>
        </w:rPr>
        <w:t xml:space="preserve">nich w wysokości </w:t>
      </w:r>
      <w:r w:rsidRPr="009F4FDE">
        <w:rPr>
          <w:rFonts w:ascii="Times New Roman" w:hAnsi="Times New Roman" w:cs="Times New Roman"/>
          <w:bCs/>
          <w:sz w:val="24"/>
          <w:szCs w:val="24"/>
        </w:rPr>
        <w:t>1 530,00 zł brutto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6E7458">
        <w:rPr>
          <w:rFonts w:ascii="Times New Roman" w:hAnsi="Times New Roman" w:cs="Times New Roman"/>
          <w:sz w:val="24"/>
          <w:szCs w:val="24"/>
        </w:rPr>
        <w:t xml:space="preserve"> </w:t>
      </w:r>
      <w:r w:rsidR="006E7458">
        <w:rPr>
          <w:rFonts w:ascii="Times New Roman" w:hAnsi="Times New Roman" w:cs="Times New Roman"/>
          <w:bCs/>
          <w:sz w:val="24"/>
          <w:szCs w:val="24"/>
        </w:rPr>
        <w:t>Aktem notarialnym</w:t>
      </w:r>
      <w:r>
        <w:rPr>
          <w:rFonts w:ascii="Times New Roman" w:hAnsi="Times New Roman" w:cs="Times New Roman"/>
          <w:bCs/>
          <w:sz w:val="24"/>
          <w:szCs w:val="24"/>
        </w:rPr>
        <w:t xml:space="preserve"> Rep. A </w:t>
      </w:r>
      <w:r w:rsidR="006E7458">
        <w:rPr>
          <w:rFonts w:ascii="Times New Roman" w:hAnsi="Times New Roman" w:cs="Times New Roman"/>
          <w:bCs/>
          <w:sz w:val="24"/>
          <w:szCs w:val="24"/>
        </w:rPr>
        <w:t>4909 z dnia 12 grudnia 2023 r.</w:t>
      </w:r>
      <w:r>
        <w:rPr>
          <w:rFonts w:ascii="Times New Roman" w:hAnsi="Times New Roman" w:cs="Times New Roman"/>
          <w:bCs/>
          <w:sz w:val="24"/>
          <w:szCs w:val="24"/>
        </w:rPr>
        <w:t xml:space="preserve"> ustanowiono służebność przejazdu, przechodu i przegonu szlakiem drożnym szer. 5m poprzez nieruchomość gminną nr 449 w Hucinie (mienie wiejskie wsi Siedlanka) na rzecz każdoczesnych właścicieli działki 448 położonej w Hucinie za jednorazową opłatą w wysokości 800,00 zł brutto.</w:t>
      </w:r>
      <w:r w:rsidR="006E7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Aktem notarialnym Rep</w:t>
      </w:r>
      <w:r w:rsidR="006E7458">
        <w:rPr>
          <w:rFonts w:ascii="Times New Roman" w:hAnsi="Times New Roman" w:cs="Times New Roman"/>
          <w:bCs/>
          <w:sz w:val="24"/>
          <w:szCs w:val="24"/>
        </w:rPr>
        <w:t>. A 6922 z dnia 24 listopada 2023 r.</w:t>
      </w:r>
      <w:r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6E7458">
        <w:rPr>
          <w:rFonts w:ascii="Times New Roman" w:hAnsi="Times New Roman" w:cs="Times New Roman"/>
          <w:bCs/>
          <w:sz w:val="24"/>
          <w:szCs w:val="24"/>
        </w:rPr>
        <w:t xml:space="preserve">przedano w drodze przetargowej </w:t>
      </w:r>
      <w:r>
        <w:rPr>
          <w:rFonts w:ascii="Times New Roman" w:hAnsi="Times New Roman" w:cs="Times New Roman"/>
          <w:sz w:val="24"/>
          <w:szCs w:val="24"/>
        </w:rPr>
        <w:t xml:space="preserve">działkę położoną w Siedlance o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grunt. 312/5 o pow. 0,0792 ha za kwotę 20 079,00  zł brutto oraz działkę 312/6 o pow. 0,0228 ha za kwotę 1 758,00 zł.</w:t>
      </w:r>
    </w:p>
    <w:p w14:paraId="7A6465AA" w14:textId="77777777" w:rsidR="0076645B" w:rsidRDefault="0076645B" w:rsidP="0076645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Umowy d</w:t>
      </w:r>
      <w:r w:rsidR="006E7458" w:rsidRPr="006E7458">
        <w:rPr>
          <w:rFonts w:ascii="Times New Roman" w:hAnsi="Times New Roman" w:cs="Times New Roman"/>
          <w:bCs/>
          <w:sz w:val="24"/>
          <w:szCs w:val="24"/>
        </w:rPr>
        <w:t xml:space="preserve">zierżawy </w:t>
      </w:r>
      <w:r>
        <w:rPr>
          <w:rFonts w:ascii="Times New Roman" w:hAnsi="Times New Roman" w:cs="Times New Roman"/>
          <w:bCs/>
          <w:sz w:val="24"/>
          <w:szCs w:val="24"/>
        </w:rPr>
        <w:t>obowiązujące w 2023 r.:</w:t>
      </w:r>
    </w:p>
    <w:p w14:paraId="7D480FE5" w14:textId="77777777" w:rsidR="0076645B" w:rsidRDefault="0076645B" w:rsidP="00766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lex"/>
          <w:rFonts w:ascii="Times New Roman" w:hAnsi="Times New Roman" w:cs="Times New Roman"/>
          <w:sz w:val="24"/>
          <w:szCs w:val="24"/>
        </w:rPr>
        <w:t xml:space="preserve">- </w:t>
      </w:r>
      <w:r w:rsidR="006E7458" w:rsidRPr="006E7458">
        <w:rPr>
          <w:rStyle w:val="lex"/>
          <w:rFonts w:ascii="Times New Roman" w:hAnsi="Times New Roman" w:cs="Times New Roman"/>
          <w:sz w:val="24"/>
          <w:szCs w:val="24"/>
        </w:rPr>
        <w:t>Powierzchnia 3m</w:t>
      </w:r>
      <w:r w:rsidR="006E7458" w:rsidRPr="006E7458">
        <w:rPr>
          <w:rStyle w:val="lex"/>
          <w:rFonts w:ascii="Times New Roman" w:hAnsi="Times New Roman" w:cs="Times New Roman"/>
          <w:sz w:val="24"/>
          <w:szCs w:val="24"/>
          <w:vertAlign w:val="superscript"/>
        </w:rPr>
        <w:t>2</w:t>
      </w:r>
      <w:r w:rsidR="006E7458" w:rsidRPr="006E7458">
        <w:rPr>
          <w:rStyle w:val="lex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działce 73 położonej w Siedlance </w:t>
      </w:r>
      <w:r w:rsidR="006E7458" w:rsidRPr="006E7458">
        <w:rPr>
          <w:rFonts w:ascii="Times New Roman" w:hAnsi="Times New Roman" w:cs="Times New Roman"/>
          <w:sz w:val="24"/>
          <w:szCs w:val="24"/>
        </w:rPr>
        <w:t>pod tabl</w:t>
      </w:r>
      <w:r>
        <w:rPr>
          <w:rFonts w:ascii="Times New Roman" w:hAnsi="Times New Roman" w:cs="Times New Roman"/>
          <w:sz w:val="24"/>
          <w:szCs w:val="24"/>
        </w:rPr>
        <w:t xml:space="preserve">ice reklamową – umowa zawarta 31 stycznia 2023 r. na okres 10 lat za kwotę 1 200,00 zł waloryzowaną corocznie o  </w:t>
      </w:r>
      <w:r w:rsidR="006E7458" w:rsidRPr="006E7458">
        <w:rPr>
          <w:rFonts w:ascii="Times New Roman" w:hAnsi="Times New Roman" w:cs="Times New Roman"/>
          <w:sz w:val="24"/>
          <w:szCs w:val="24"/>
        </w:rPr>
        <w:t>wskaźnik inflacji. Natomiast jeżeli wskaźnik cen</w:t>
      </w:r>
      <w:r>
        <w:rPr>
          <w:rFonts w:ascii="Times New Roman" w:hAnsi="Times New Roman" w:cs="Times New Roman"/>
          <w:sz w:val="24"/>
          <w:szCs w:val="24"/>
        </w:rPr>
        <w:t xml:space="preserve"> towarów i usług konsumpcyjnych przyjmie wartość ujemną (</w:t>
      </w:r>
      <w:r w:rsidR="006E7458" w:rsidRPr="006E7458">
        <w:rPr>
          <w:rFonts w:ascii="Times New Roman" w:hAnsi="Times New Roman" w:cs="Times New Roman"/>
          <w:sz w:val="24"/>
          <w:szCs w:val="24"/>
        </w:rPr>
        <w:t>deflacja) waloryzacji nie przeprowadza się.</w:t>
      </w:r>
    </w:p>
    <w:p w14:paraId="6332C4FC" w14:textId="10395EF4" w:rsidR="0076645B" w:rsidRPr="0076645B" w:rsidRDefault="0076645B" w:rsidP="0076645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458" w:rsidRPr="006E7458">
        <w:rPr>
          <w:rFonts w:ascii="Times New Roman" w:hAnsi="Times New Roman" w:cs="Times New Roman"/>
          <w:sz w:val="24"/>
          <w:szCs w:val="24"/>
        </w:rPr>
        <w:t>Dz. 471/76  o pow. 1,0140 ha w Trześni – umowa zawar</w:t>
      </w:r>
      <w:r>
        <w:rPr>
          <w:rFonts w:ascii="Times New Roman" w:hAnsi="Times New Roman" w:cs="Times New Roman"/>
          <w:sz w:val="24"/>
          <w:szCs w:val="24"/>
        </w:rPr>
        <w:t>ta na okres 3 lat</w:t>
      </w:r>
      <w:r w:rsidR="006E7458" w:rsidRPr="006E7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(od</w:t>
      </w:r>
      <w:r w:rsidR="006E7458" w:rsidRPr="006E7458">
        <w:rPr>
          <w:rFonts w:ascii="Times New Roman" w:hAnsi="Times New Roman" w:cs="Times New Roman"/>
          <w:color w:val="000000"/>
          <w:sz w:val="24"/>
          <w:szCs w:val="24"/>
        </w:rPr>
        <w:t xml:space="preserve"> 15 października 2021 r. do 14 października 2024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458" w:rsidRPr="006E7458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6E7458" w:rsidRPr="006E7458">
        <w:rPr>
          <w:rFonts w:ascii="Times New Roman" w:hAnsi="Times New Roman" w:cs="Times New Roman"/>
          <w:color w:val="000000"/>
          <w:sz w:val="24"/>
          <w:szCs w:val="24"/>
        </w:rPr>
        <w:t xml:space="preserve"> za cenę brutto 100,00 zł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47DB0B" w14:textId="2F9D3118" w:rsidR="006E7458" w:rsidRPr="006E7458" w:rsidRDefault="0076645B" w:rsidP="0076645B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</w:t>
      </w:r>
      <w:r w:rsidR="006E7458" w:rsidRPr="006E7458">
        <w:rPr>
          <w:rFonts w:ascii="Times New Roman" w:hAnsi="Times New Roman" w:cs="Times New Roman"/>
          <w:color w:val="000000"/>
          <w:sz w:val="24"/>
          <w:szCs w:val="24"/>
        </w:rPr>
        <w:t xml:space="preserve">z. 1211/1 o pow. 0,5608 ha – umowa zawarta na okres 3 lat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E7458" w:rsidRPr="006E7458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 lipca 2022 r. do 28 lipca </w:t>
      </w:r>
      <w:r w:rsidR="006E7458" w:rsidRPr="006E7458">
        <w:rPr>
          <w:rFonts w:ascii="Times New Roman" w:hAnsi="Times New Roman" w:cs="Times New Roman"/>
          <w:color w:val="000000"/>
          <w:sz w:val="24"/>
          <w:szCs w:val="24"/>
        </w:rPr>
        <w:t>2025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r.) za kwotę brutto 100,00 zł.</w:t>
      </w:r>
    </w:p>
    <w:p w14:paraId="607EEF44" w14:textId="3C5EF52B" w:rsidR="00575389" w:rsidRPr="00C245C0" w:rsidRDefault="00C245C0" w:rsidP="00C245C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5C0">
        <w:rPr>
          <w:rFonts w:ascii="Times New Roman" w:hAnsi="Times New Roman" w:cs="Times New Roman"/>
          <w:bCs/>
          <w:sz w:val="24"/>
          <w:szCs w:val="24"/>
        </w:rPr>
        <w:t xml:space="preserve">Umowy </w:t>
      </w:r>
      <w:r w:rsidRPr="00C245C0">
        <w:rPr>
          <w:rFonts w:ascii="Times New Roman" w:hAnsi="Times New Roman" w:cs="Times New Roman"/>
          <w:bCs/>
          <w:sz w:val="24"/>
          <w:szCs w:val="24"/>
        </w:rPr>
        <w:t>najmu</w:t>
      </w:r>
      <w:r w:rsidRPr="00C245C0">
        <w:rPr>
          <w:rFonts w:ascii="Times New Roman" w:hAnsi="Times New Roman" w:cs="Times New Roman"/>
          <w:bCs/>
          <w:sz w:val="24"/>
          <w:szCs w:val="24"/>
        </w:rPr>
        <w:t xml:space="preserve"> obowiązujące w 2023 r.:</w:t>
      </w:r>
    </w:p>
    <w:p w14:paraId="05DED8F4" w14:textId="2831B872" w:rsidR="00C245C0" w:rsidRPr="00C245C0" w:rsidRDefault="00C245C0" w:rsidP="00C245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umowa zawarta 1 lutego </w:t>
      </w:r>
      <w:r w:rsidRPr="00C2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 </w:t>
      </w:r>
      <w:r w:rsidRPr="00C2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Pr="00C245C0">
        <w:rPr>
          <w:rFonts w:ascii="Times New Roman" w:hAnsi="Times New Roman" w:cs="Times New Roman"/>
          <w:color w:val="000000" w:themeColor="text1"/>
          <w:sz w:val="24"/>
          <w:szCs w:val="24"/>
        </w:rPr>
        <w:t>na czas zatrudni</w:t>
      </w:r>
      <w:r w:rsidRPr="00C245C0">
        <w:rPr>
          <w:rFonts w:ascii="Times New Roman" w:hAnsi="Times New Roman" w:cs="Times New Roman"/>
          <w:color w:val="000000" w:themeColor="text1"/>
          <w:sz w:val="24"/>
          <w:szCs w:val="24"/>
        </w:rPr>
        <w:t>enia w Szkole Muzycznej;</w:t>
      </w:r>
      <w:r w:rsidRPr="00C2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lokal mieszkalny o pow. 59,44 m</w:t>
      </w:r>
      <w:r w:rsidRPr="00C245C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C2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usytuowany w budynku SP</w:t>
      </w:r>
      <w:r w:rsidRPr="00C2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Niwiskach</w:t>
      </w:r>
      <w:r w:rsidRPr="00C2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Miesięczny czynsz najmu wynosi </w:t>
      </w:r>
      <w:r w:rsidRPr="00C245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307</w:t>
      </w:r>
      <w:r w:rsidRPr="00C245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,00 </w:t>
      </w:r>
      <w:r w:rsidRPr="00C245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35ADCE" w14:textId="07FF095C" w:rsidR="00C245C0" w:rsidRPr="00C245C0" w:rsidRDefault="00C245C0" w:rsidP="00C24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5C0">
        <w:rPr>
          <w:rFonts w:ascii="Times New Roman" w:hAnsi="Times New Roman" w:cs="Times New Roman"/>
          <w:sz w:val="24"/>
          <w:szCs w:val="24"/>
        </w:rPr>
        <w:t>- umowa zawarta 8 marca 2016</w:t>
      </w:r>
      <w:r>
        <w:rPr>
          <w:rFonts w:ascii="Times New Roman" w:hAnsi="Times New Roman" w:cs="Times New Roman"/>
          <w:sz w:val="24"/>
          <w:szCs w:val="24"/>
        </w:rPr>
        <w:t xml:space="preserve"> r. na czas zatrudnienia w Szkole Muzycznej; </w:t>
      </w:r>
      <w:r w:rsidRPr="00C245C0">
        <w:rPr>
          <w:rFonts w:ascii="Times New Roman" w:hAnsi="Times New Roman" w:cs="Times New Roman"/>
          <w:sz w:val="24"/>
          <w:szCs w:val="24"/>
        </w:rPr>
        <w:t>lokal mieszkalny o pow. 72,89 m</w:t>
      </w:r>
      <w:r w:rsidRPr="00C245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245C0">
        <w:rPr>
          <w:rFonts w:ascii="Times New Roman" w:hAnsi="Times New Roman" w:cs="Times New Roman"/>
          <w:sz w:val="24"/>
          <w:szCs w:val="24"/>
        </w:rPr>
        <w:t xml:space="preserve"> usytuowany w budynku SP w Niwiskach. Miesięczny czynsz najmu wynosi </w:t>
      </w:r>
      <w:r w:rsidRPr="00C24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45C0">
        <w:rPr>
          <w:rFonts w:ascii="Times New Roman" w:hAnsi="Times New Roman" w:cs="Times New Roman"/>
          <w:bCs/>
          <w:sz w:val="24"/>
          <w:szCs w:val="24"/>
        </w:rPr>
        <w:t>376,84 zł</w:t>
      </w:r>
      <w:r w:rsidRPr="00C245C0">
        <w:rPr>
          <w:rFonts w:ascii="Times New Roman" w:hAnsi="Times New Roman" w:cs="Times New Roman"/>
          <w:sz w:val="24"/>
          <w:szCs w:val="24"/>
        </w:rPr>
        <w:t>.</w:t>
      </w:r>
    </w:p>
    <w:p w14:paraId="13599546" w14:textId="1F41EE52" w:rsidR="00C245C0" w:rsidRPr="00C245C0" w:rsidRDefault="00C245C0" w:rsidP="00345E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45C0">
        <w:rPr>
          <w:rFonts w:ascii="Times New Roman" w:hAnsi="Times New Roman" w:cs="Times New Roman"/>
          <w:sz w:val="24"/>
          <w:szCs w:val="24"/>
        </w:rPr>
        <w:t xml:space="preserve">- </w:t>
      </w:r>
      <w:r w:rsidR="00345EAA">
        <w:rPr>
          <w:rFonts w:ascii="Times New Roman" w:hAnsi="Times New Roman" w:cs="Times New Roman"/>
          <w:sz w:val="24"/>
          <w:szCs w:val="24"/>
        </w:rPr>
        <w:t>umowa zawarta</w:t>
      </w:r>
      <w:r w:rsidRPr="00C245C0">
        <w:rPr>
          <w:rFonts w:ascii="Times New Roman" w:hAnsi="Times New Roman" w:cs="Times New Roman"/>
          <w:sz w:val="24"/>
          <w:szCs w:val="24"/>
        </w:rPr>
        <w:t xml:space="preserve"> 31 marca 2010</w:t>
      </w:r>
      <w:r w:rsidR="00345EAA">
        <w:rPr>
          <w:rFonts w:ascii="Times New Roman" w:hAnsi="Times New Roman" w:cs="Times New Roman"/>
          <w:sz w:val="24"/>
          <w:szCs w:val="24"/>
        </w:rPr>
        <w:t xml:space="preserve"> r. na czas nieokreślony; </w:t>
      </w:r>
      <w:r w:rsidRPr="00C245C0">
        <w:rPr>
          <w:rFonts w:ascii="Times New Roman" w:hAnsi="Times New Roman" w:cs="Times New Roman"/>
          <w:sz w:val="24"/>
          <w:szCs w:val="24"/>
        </w:rPr>
        <w:t>lokal mieszkalny o pow. 47,72</w:t>
      </w:r>
      <w:r w:rsidR="00345EAA">
        <w:rPr>
          <w:rFonts w:ascii="Times New Roman" w:hAnsi="Times New Roman" w:cs="Times New Roman"/>
          <w:sz w:val="24"/>
          <w:szCs w:val="24"/>
        </w:rPr>
        <w:t xml:space="preserve"> </w:t>
      </w:r>
      <w:r w:rsidRPr="00C245C0">
        <w:rPr>
          <w:rFonts w:ascii="Times New Roman" w:hAnsi="Times New Roman" w:cs="Times New Roman"/>
          <w:sz w:val="24"/>
          <w:szCs w:val="24"/>
        </w:rPr>
        <w:t>m</w:t>
      </w:r>
      <w:r w:rsidRPr="00C245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245C0">
        <w:rPr>
          <w:rFonts w:ascii="Times New Roman" w:hAnsi="Times New Roman" w:cs="Times New Roman"/>
          <w:sz w:val="24"/>
          <w:szCs w:val="24"/>
        </w:rPr>
        <w:t xml:space="preserve"> usytuowany w budynku SP  w Niwiskach. Czynsz miesięczny wynosi </w:t>
      </w:r>
      <w:r w:rsidRPr="00345EAA">
        <w:rPr>
          <w:rFonts w:ascii="Times New Roman" w:hAnsi="Times New Roman" w:cs="Times New Roman"/>
          <w:bCs/>
          <w:sz w:val="24"/>
          <w:szCs w:val="24"/>
        </w:rPr>
        <w:t>246,71 zł</w:t>
      </w:r>
      <w:r w:rsidR="00345EAA" w:rsidRPr="00345EA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FB8175" w14:textId="22161D9A" w:rsidR="00C245C0" w:rsidRPr="00C245C0" w:rsidRDefault="00C245C0" w:rsidP="00345E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45C0">
        <w:rPr>
          <w:rFonts w:ascii="Times New Roman" w:hAnsi="Times New Roman" w:cs="Times New Roman"/>
          <w:sz w:val="24"/>
          <w:szCs w:val="24"/>
        </w:rPr>
        <w:t xml:space="preserve">- </w:t>
      </w:r>
      <w:r w:rsidR="00345EAA">
        <w:rPr>
          <w:rFonts w:ascii="Times New Roman" w:hAnsi="Times New Roman" w:cs="Times New Roman"/>
          <w:sz w:val="24"/>
          <w:szCs w:val="24"/>
        </w:rPr>
        <w:t xml:space="preserve">umowa zawarta </w:t>
      </w:r>
      <w:r w:rsidRPr="00C245C0">
        <w:rPr>
          <w:rFonts w:ascii="Times New Roman" w:hAnsi="Times New Roman" w:cs="Times New Roman"/>
          <w:sz w:val="24"/>
          <w:szCs w:val="24"/>
        </w:rPr>
        <w:t>24 września 2015</w:t>
      </w:r>
      <w:r w:rsidR="00345EAA">
        <w:rPr>
          <w:rFonts w:ascii="Times New Roman" w:hAnsi="Times New Roman" w:cs="Times New Roman"/>
          <w:sz w:val="24"/>
          <w:szCs w:val="24"/>
        </w:rPr>
        <w:t xml:space="preserve"> r. na czas nieokreślony; </w:t>
      </w:r>
      <w:r w:rsidRPr="00C245C0">
        <w:rPr>
          <w:rFonts w:ascii="Times New Roman" w:hAnsi="Times New Roman" w:cs="Times New Roman"/>
          <w:sz w:val="24"/>
          <w:szCs w:val="24"/>
        </w:rPr>
        <w:t>lokal mieszkalny o pow. 16,8 m</w:t>
      </w:r>
      <w:r w:rsidRPr="00C245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245C0">
        <w:rPr>
          <w:rFonts w:ascii="Times New Roman" w:hAnsi="Times New Roman" w:cs="Times New Roman"/>
          <w:sz w:val="24"/>
          <w:szCs w:val="24"/>
        </w:rPr>
        <w:t xml:space="preserve"> usytuowany w budynku SP w Hucisku. Miesięczny czynsz najmu lokalu wynosi </w:t>
      </w:r>
      <w:r w:rsidRPr="00345EAA">
        <w:rPr>
          <w:rFonts w:ascii="Times New Roman" w:hAnsi="Times New Roman" w:cs="Times New Roman"/>
          <w:bCs/>
          <w:sz w:val="24"/>
          <w:szCs w:val="24"/>
        </w:rPr>
        <w:t>86,85 zł</w:t>
      </w:r>
      <w:r w:rsidR="00345EAA" w:rsidRPr="00345EA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A245C9" w14:textId="473CE90E" w:rsidR="00C245C0" w:rsidRPr="00C245C0" w:rsidRDefault="00C245C0" w:rsidP="00345E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5C0">
        <w:rPr>
          <w:rFonts w:ascii="Times New Roman" w:hAnsi="Times New Roman" w:cs="Times New Roman"/>
          <w:sz w:val="24"/>
          <w:szCs w:val="24"/>
        </w:rPr>
        <w:t xml:space="preserve">- </w:t>
      </w:r>
      <w:r w:rsidR="00345EAA">
        <w:rPr>
          <w:rFonts w:ascii="Times New Roman" w:hAnsi="Times New Roman" w:cs="Times New Roman"/>
          <w:sz w:val="24"/>
          <w:szCs w:val="24"/>
        </w:rPr>
        <w:t>umowa najmu</w:t>
      </w:r>
      <w:r w:rsidRPr="00C245C0">
        <w:rPr>
          <w:rFonts w:ascii="Times New Roman" w:hAnsi="Times New Roman" w:cs="Times New Roman"/>
          <w:sz w:val="24"/>
          <w:szCs w:val="24"/>
        </w:rPr>
        <w:t xml:space="preserve"> lokal</w:t>
      </w:r>
      <w:r w:rsidR="00345EAA">
        <w:rPr>
          <w:rFonts w:ascii="Times New Roman" w:hAnsi="Times New Roman" w:cs="Times New Roman"/>
          <w:sz w:val="24"/>
          <w:szCs w:val="24"/>
        </w:rPr>
        <w:t>u użytkowego – pomieszczenia</w:t>
      </w:r>
      <w:r w:rsidRPr="00C245C0">
        <w:rPr>
          <w:rFonts w:ascii="Times New Roman" w:hAnsi="Times New Roman" w:cs="Times New Roman"/>
          <w:sz w:val="24"/>
          <w:szCs w:val="24"/>
        </w:rPr>
        <w:t xml:space="preserve"> gospodarcze</w:t>
      </w:r>
      <w:r w:rsidR="00345EAA">
        <w:rPr>
          <w:rFonts w:ascii="Times New Roman" w:hAnsi="Times New Roman" w:cs="Times New Roman"/>
          <w:sz w:val="24"/>
          <w:szCs w:val="24"/>
        </w:rPr>
        <w:t>go</w:t>
      </w:r>
      <w:r w:rsidRPr="00C245C0">
        <w:rPr>
          <w:rFonts w:ascii="Times New Roman" w:hAnsi="Times New Roman" w:cs="Times New Roman"/>
          <w:sz w:val="24"/>
          <w:szCs w:val="24"/>
        </w:rPr>
        <w:t xml:space="preserve"> o pow. 12</w:t>
      </w:r>
      <w:r w:rsidR="00345EAA">
        <w:rPr>
          <w:rFonts w:ascii="Times New Roman" w:hAnsi="Times New Roman" w:cs="Times New Roman"/>
          <w:sz w:val="24"/>
          <w:szCs w:val="24"/>
        </w:rPr>
        <w:t xml:space="preserve"> </w:t>
      </w:r>
      <w:r w:rsidRPr="00C245C0">
        <w:rPr>
          <w:rFonts w:ascii="Times New Roman" w:hAnsi="Times New Roman" w:cs="Times New Roman"/>
          <w:sz w:val="24"/>
          <w:szCs w:val="24"/>
        </w:rPr>
        <w:t>m</w:t>
      </w:r>
      <w:r w:rsidRPr="00C245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45EAA">
        <w:rPr>
          <w:rFonts w:ascii="Times New Roman" w:hAnsi="Times New Roman" w:cs="Times New Roman"/>
          <w:sz w:val="24"/>
          <w:szCs w:val="24"/>
        </w:rPr>
        <w:t>; lokal usytuowany</w:t>
      </w:r>
      <w:r w:rsidRPr="00C245C0">
        <w:rPr>
          <w:rFonts w:ascii="Times New Roman" w:hAnsi="Times New Roman" w:cs="Times New Roman"/>
          <w:sz w:val="24"/>
          <w:szCs w:val="24"/>
        </w:rPr>
        <w:t xml:space="preserve"> w budynku g</w:t>
      </w:r>
      <w:r w:rsidR="00345EAA">
        <w:rPr>
          <w:rFonts w:ascii="Times New Roman" w:hAnsi="Times New Roman" w:cs="Times New Roman"/>
          <w:sz w:val="24"/>
          <w:szCs w:val="24"/>
        </w:rPr>
        <w:t xml:space="preserve">ospodarczym obok SP w Hucisku. Miesięczny </w:t>
      </w:r>
      <w:r w:rsidRPr="00C245C0">
        <w:rPr>
          <w:rFonts w:ascii="Times New Roman" w:hAnsi="Times New Roman" w:cs="Times New Roman"/>
          <w:sz w:val="24"/>
          <w:szCs w:val="24"/>
        </w:rPr>
        <w:t xml:space="preserve">czynsz najmu wynosi 42,02 </w:t>
      </w:r>
      <w:r w:rsidR="00345EAA">
        <w:rPr>
          <w:rFonts w:ascii="Times New Roman" w:hAnsi="Times New Roman" w:cs="Times New Roman"/>
          <w:sz w:val="24"/>
          <w:szCs w:val="24"/>
        </w:rPr>
        <w:t xml:space="preserve">zł </w:t>
      </w:r>
      <w:r w:rsidRPr="00C245C0">
        <w:rPr>
          <w:rFonts w:ascii="Times New Roman" w:hAnsi="Times New Roman" w:cs="Times New Roman"/>
          <w:sz w:val="24"/>
          <w:szCs w:val="24"/>
        </w:rPr>
        <w:t xml:space="preserve">brutto +  mieszkanie 254,36 </w:t>
      </w:r>
      <w:r w:rsidR="00345EAA">
        <w:rPr>
          <w:rFonts w:ascii="Times New Roman" w:hAnsi="Times New Roman" w:cs="Times New Roman"/>
          <w:sz w:val="24"/>
          <w:szCs w:val="24"/>
        </w:rPr>
        <w:t xml:space="preserve">zł, </w:t>
      </w:r>
      <w:r w:rsidRPr="00345EAA">
        <w:rPr>
          <w:rFonts w:ascii="Times New Roman" w:hAnsi="Times New Roman" w:cs="Times New Roman"/>
          <w:sz w:val="24"/>
          <w:szCs w:val="24"/>
        </w:rPr>
        <w:t>co daje łącznie 296,38 zł</w:t>
      </w:r>
      <w:r w:rsidR="00345EAA" w:rsidRPr="00345EAA">
        <w:rPr>
          <w:rFonts w:ascii="Times New Roman" w:hAnsi="Times New Roman" w:cs="Times New Roman"/>
          <w:sz w:val="24"/>
          <w:szCs w:val="24"/>
        </w:rPr>
        <w:t>.</w:t>
      </w:r>
    </w:p>
    <w:p w14:paraId="785C1984" w14:textId="2A4D69CB" w:rsidR="00C245C0" w:rsidRPr="00C245C0" w:rsidRDefault="00345EAA" w:rsidP="00345E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umowa najmu</w:t>
      </w:r>
      <w:r w:rsidR="00C245C0" w:rsidRPr="00C245C0">
        <w:rPr>
          <w:rFonts w:ascii="Times New Roman" w:hAnsi="Times New Roman" w:cs="Times New Roman"/>
          <w:sz w:val="24"/>
          <w:szCs w:val="24"/>
        </w:rPr>
        <w:t xml:space="preserve"> lokal</w:t>
      </w:r>
      <w:r>
        <w:rPr>
          <w:rFonts w:ascii="Times New Roman" w:hAnsi="Times New Roman" w:cs="Times New Roman"/>
          <w:sz w:val="24"/>
          <w:szCs w:val="24"/>
        </w:rPr>
        <w:t>u użytkowego</w:t>
      </w:r>
      <w:r w:rsidR="00C245C0" w:rsidRPr="00C245C0">
        <w:rPr>
          <w:rFonts w:ascii="Times New Roman" w:hAnsi="Times New Roman" w:cs="Times New Roman"/>
          <w:sz w:val="24"/>
          <w:szCs w:val="24"/>
        </w:rPr>
        <w:t xml:space="preserve"> – garaż</w:t>
      </w:r>
      <w:r>
        <w:rPr>
          <w:rFonts w:ascii="Times New Roman" w:hAnsi="Times New Roman" w:cs="Times New Roman"/>
          <w:sz w:val="24"/>
          <w:szCs w:val="24"/>
        </w:rPr>
        <w:t xml:space="preserve">u o pow. 16,2 </w:t>
      </w:r>
      <w:r w:rsidR="00C245C0" w:rsidRPr="00C245C0">
        <w:rPr>
          <w:rFonts w:ascii="Times New Roman" w:hAnsi="Times New Roman" w:cs="Times New Roman"/>
          <w:sz w:val="24"/>
          <w:szCs w:val="24"/>
        </w:rPr>
        <w:t>m</w:t>
      </w:r>
      <w:r w:rsidR="00C245C0" w:rsidRPr="00C245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’ lokal </w:t>
      </w:r>
      <w:r w:rsidR="00C245C0" w:rsidRPr="00C245C0">
        <w:rPr>
          <w:rFonts w:ascii="Times New Roman" w:hAnsi="Times New Roman" w:cs="Times New Roman"/>
          <w:sz w:val="24"/>
          <w:szCs w:val="24"/>
        </w:rPr>
        <w:t xml:space="preserve">usytuowany w budynku gospodarczym obok SP w Hucisku. Czynsz najmu wynosi 89,15 zł brutto miesięcznie + mieszkanie  257,47 </w:t>
      </w:r>
      <w:r>
        <w:rPr>
          <w:rFonts w:ascii="Times New Roman" w:hAnsi="Times New Roman" w:cs="Times New Roman"/>
          <w:sz w:val="24"/>
          <w:szCs w:val="24"/>
        </w:rPr>
        <w:t xml:space="preserve">zł, </w:t>
      </w:r>
      <w:r w:rsidR="00C245C0" w:rsidRPr="00C245C0">
        <w:rPr>
          <w:rFonts w:ascii="Times New Roman" w:hAnsi="Times New Roman" w:cs="Times New Roman"/>
          <w:sz w:val="24"/>
          <w:szCs w:val="24"/>
        </w:rPr>
        <w:t xml:space="preserve">co </w:t>
      </w:r>
      <w:r w:rsidR="00C245C0" w:rsidRPr="00345EAA">
        <w:rPr>
          <w:rFonts w:ascii="Times New Roman" w:hAnsi="Times New Roman" w:cs="Times New Roman"/>
          <w:sz w:val="24"/>
          <w:szCs w:val="24"/>
        </w:rPr>
        <w:t>daje łącznie miesięcznie 346,62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4BD392" w14:textId="1C6D18FE" w:rsidR="00C245C0" w:rsidRPr="00C245C0" w:rsidRDefault="00345EAA" w:rsidP="00345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umowa najmu pomieszczenia </w:t>
      </w:r>
      <w:r w:rsidR="00C245C0" w:rsidRPr="00C245C0">
        <w:rPr>
          <w:rFonts w:ascii="Times New Roman" w:hAnsi="Times New Roman" w:cs="Times New Roman"/>
          <w:sz w:val="24"/>
          <w:szCs w:val="24"/>
        </w:rPr>
        <w:t xml:space="preserve">w budynku gospodarczym SP w Hucisku, w którym zamontowane są urządzenia telekomunikacyjne wynosi </w:t>
      </w:r>
      <w:r w:rsidR="00C245C0" w:rsidRPr="00345EAA">
        <w:rPr>
          <w:rFonts w:ascii="Times New Roman" w:hAnsi="Times New Roman" w:cs="Times New Roman"/>
          <w:bCs/>
          <w:sz w:val="24"/>
          <w:szCs w:val="24"/>
        </w:rPr>
        <w:t>141,52 zł</w:t>
      </w:r>
      <w:r>
        <w:rPr>
          <w:rFonts w:ascii="Times New Roman" w:hAnsi="Times New Roman" w:cs="Times New Roman"/>
          <w:sz w:val="24"/>
          <w:szCs w:val="24"/>
        </w:rPr>
        <w:t>. C</w:t>
      </w:r>
      <w:r w:rsidR="00C245C0" w:rsidRPr="00C245C0">
        <w:rPr>
          <w:rFonts w:ascii="Times New Roman" w:hAnsi="Times New Roman" w:cs="Times New Roman"/>
          <w:sz w:val="24"/>
          <w:szCs w:val="24"/>
        </w:rPr>
        <w:t xml:space="preserve">zynsz za grunt, na którym </w:t>
      </w:r>
      <w:r w:rsidR="00C245C0" w:rsidRPr="00345EAA">
        <w:rPr>
          <w:rFonts w:ascii="Times New Roman" w:hAnsi="Times New Roman" w:cs="Times New Roman"/>
          <w:sz w:val="24"/>
          <w:szCs w:val="24"/>
        </w:rPr>
        <w:t xml:space="preserve">zamontowany jest masz antenowy wynosi </w:t>
      </w:r>
      <w:r w:rsidR="00C245C0" w:rsidRPr="00345EAA">
        <w:rPr>
          <w:rFonts w:ascii="Times New Roman" w:hAnsi="Times New Roman" w:cs="Times New Roman"/>
          <w:bCs/>
          <w:sz w:val="24"/>
          <w:szCs w:val="24"/>
        </w:rPr>
        <w:t xml:space="preserve">1 389,70 zł </w:t>
      </w:r>
      <w:r w:rsidR="00C245C0" w:rsidRPr="00345EAA">
        <w:rPr>
          <w:rFonts w:ascii="Times New Roman" w:hAnsi="Times New Roman" w:cs="Times New Roman"/>
          <w:sz w:val="24"/>
          <w:szCs w:val="24"/>
        </w:rPr>
        <w:t>rocznie</w:t>
      </w:r>
      <w:r w:rsidRPr="00345EAA">
        <w:rPr>
          <w:rFonts w:ascii="Times New Roman" w:hAnsi="Times New Roman" w:cs="Times New Roman"/>
          <w:sz w:val="24"/>
          <w:szCs w:val="24"/>
        </w:rPr>
        <w:t>,</w:t>
      </w:r>
      <w:r w:rsidR="00C245C0" w:rsidRPr="00345EAA">
        <w:rPr>
          <w:rFonts w:ascii="Times New Roman" w:hAnsi="Times New Roman" w:cs="Times New Roman"/>
          <w:sz w:val="24"/>
          <w:szCs w:val="24"/>
        </w:rPr>
        <w:t xml:space="preserve"> a za zużytą energie elektryczną </w:t>
      </w:r>
      <w:r w:rsidR="00C245C0" w:rsidRPr="00345EAA">
        <w:rPr>
          <w:rFonts w:ascii="Times New Roman" w:hAnsi="Times New Roman" w:cs="Times New Roman"/>
          <w:bCs/>
          <w:sz w:val="24"/>
          <w:szCs w:val="24"/>
        </w:rPr>
        <w:t xml:space="preserve">144,07 zł </w:t>
      </w:r>
      <w:r w:rsidR="00C245C0" w:rsidRPr="00345EAA">
        <w:rPr>
          <w:rFonts w:ascii="Times New Roman" w:hAnsi="Times New Roman" w:cs="Times New Roman"/>
          <w:sz w:val="24"/>
          <w:szCs w:val="24"/>
        </w:rPr>
        <w:t>miesięcznie</w:t>
      </w:r>
      <w:r w:rsidRPr="00345EAA">
        <w:rPr>
          <w:rFonts w:ascii="Times New Roman" w:hAnsi="Times New Roman" w:cs="Times New Roman"/>
          <w:sz w:val="24"/>
          <w:szCs w:val="24"/>
        </w:rPr>
        <w:t>.</w:t>
      </w:r>
    </w:p>
    <w:p w14:paraId="2E501375" w14:textId="77777777" w:rsidR="00F37126" w:rsidRDefault="00C245C0" w:rsidP="00F371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45C0">
        <w:rPr>
          <w:rFonts w:ascii="Times New Roman" w:hAnsi="Times New Roman" w:cs="Times New Roman"/>
          <w:sz w:val="24"/>
          <w:szCs w:val="24"/>
        </w:rPr>
        <w:t>- u</w:t>
      </w:r>
      <w:r w:rsidR="00345EAA">
        <w:rPr>
          <w:rFonts w:ascii="Times New Roman" w:hAnsi="Times New Roman" w:cs="Times New Roman"/>
          <w:sz w:val="24"/>
          <w:szCs w:val="24"/>
        </w:rPr>
        <w:t>mowa zawarta</w:t>
      </w:r>
      <w:r w:rsidRPr="00C245C0">
        <w:rPr>
          <w:rFonts w:ascii="Times New Roman" w:hAnsi="Times New Roman" w:cs="Times New Roman"/>
          <w:sz w:val="24"/>
          <w:szCs w:val="24"/>
        </w:rPr>
        <w:t xml:space="preserve"> 7 września 2018</w:t>
      </w:r>
      <w:r w:rsidR="00345EAA">
        <w:rPr>
          <w:rFonts w:ascii="Times New Roman" w:hAnsi="Times New Roman" w:cs="Times New Roman"/>
          <w:sz w:val="24"/>
          <w:szCs w:val="24"/>
        </w:rPr>
        <w:t xml:space="preserve"> </w:t>
      </w:r>
      <w:r w:rsidRPr="00C245C0">
        <w:rPr>
          <w:rFonts w:ascii="Times New Roman" w:hAnsi="Times New Roman" w:cs="Times New Roman"/>
          <w:sz w:val="24"/>
          <w:szCs w:val="24"/>
        </w:rPr>
        <w:t>r. na czas nieokreślony</w:t>
      </w:r>
      <w:r w:rsidR="00F37126">
        <w:rPr>
          <w:rFonts w:ascii="Times New Roman" w:hAnsi="Times New Roman" w:cs="Times New Roman"/>
          <w:sz w:val="24"/>
          <w:szCs w:val="24"/>
        </w:rPr>
        <w:t xml:space="preserve">; </w:t>
      </w:r>
      <w:r w:rsidRPr="00C245C0">
        <w:rPr>
          <w:rFonts w:ascii="Times New Roman" w:hAnsi="Times New Roman" w:cs="Times New Roman"/>
          <w:sz w:val="24"/>
          <w:szCs w:val="24"/>
        </w:rPr>
        <w:t>l</w:t>
      </w:r>
      <w:r w:rsidR="00F37126">
        <w:rPr>
          <w:rFonts w:ascii="Times New Roman" w:hAnsi="Times New Roman" w:cs="Times New Roman"/>
          <w:sz w:val="24"/>
          <w:szCs w:val="24"/>
        </w:rPr>
        <w:t xml:space="preserve">okal mieszkalny o pow. 58,5 </w:t>
      </w:r>
      <w:r w:rsidRPr="00C245C0">
        <w:rPr>
          <w:rFonts w:ascii="Times New Roman" w:hAnsi="Times New Roman" w:cs="Times New Roman"/>
          <w:sz w:val="24"/>
          <w:szCs w:val="24"/>
        </w:rPr>
        <w:t>m</w:t>
      </w:r>
      <w:r w:rsidRPr="00C245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245C0">
        <w:rPr>
          <w:rFonts w:ascii="Times New Roman" w:hAnsi="Times New Roman" w:cs="Times New Roman"/>
          <w:sz w:val="24"/>
          <w:szCs w:val="24"/>
        </w:rPr>
        <w:t xml:space="preserve"> u</w:t>
      </w:r>
      <w:r w:rsidR="00F37126">
        <w:rPr>
          <w:rFonts w:ascii="Times New Roman" w:hAnsi="Times New Roman" w:cs="Times New Roman"/>
          <w:sz w:val="24"/>
          <w:szCs w:val="24"/>
        </w:rPr>
        <w:t>sytuowany w budynku SP w Trześni. Miesięczny c</w:t>
      </w:r>
      <w:r w:rsidRPr="00C245C0">
        <w:rPr>
          <w:rFonts w:ascii="Times New Roman" w:hAnsi="Times New Roman" w:cs="Times New Roman"/>
          <w:sz w:val="24"/>
          <w:szCs w:val="24"/>
        </w:rPr>
        <w:t xml:space="preserve">zynsz najmu wynosi </w:t>
      </w:r>
      <w:r w:rsidRPr="00F37126">
        <w:rPr>
          <w:rFonts w:ascii="Times New Roman" w:hAnsi="Times New Roman" w:cs="Times New Roman"/>
          <w:bCs/>
          <w:sz w:val="24"/>
          <w:szCs w:val="24"/>
        </w:rPr>
        <w:t>302,44 zł</w:t>
      </w:r>
      <w:r w:rsidR="00F37126" w:rsidRPr="00F37126">
        <w:rPr>
          <w:rFonts w:ascii="Times New Roman" w:hAnsi="Times New Roman" w:cs="Times New Roman"/>
          <w:bCs/>
          <w:sz w:val="24"/>
          <w:szCs w:val="24"/>
        </w:rPr>
        <w:t>.</w:t>
      </w:r>
      <w:r w:rsidRPr="00C24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E4B65B" w14:textId="77777777" w:rsidR="00F37126" w:rsidRDefault="00F37126" w:rsidP="00F371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C245C0" w:rsidRPr="00C245C0">
        <w:rPr>
          <w:rFonts w:ascii="Times New Roman" w:hAnsi="Times New Roman" w:cs="Times New Roman"/>
          <w:color w:val="000000" w:themeColor="text1"/>
          <w:sz w:val="24"/>
          <w:szCs w:val="24"/>
        </w:rPr>
        <w:t>umo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wa zawarta 24 kwietnia 2023 r.</w:t>
      </w:r>
      <w:r w:rsidR="00C245C0" w:rsidRPr="00C2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czas zatrudn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ienia na boisku sportowym Orlik w Gminie Niwiska; lokal mieszkalny</w:t>
      </w:r>
      <w:r w:rsidR="00C245C0" w:rsidRPr="00C2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pow. 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45C0" w:rsidRPr="00C245C0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245C0" w:rsidRPr="00C245C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  <w:r w:rsidR="00C245C0" w:rsidRPr="00C245C0">
        <w:rPr>
          <w:rFonts w:ascii="Times New Roman" w:hAnsi="Times New Roman" w:cs="Times New Roman"/>
          <w:color w:val="000000" w:themeColor="text1"/>
          <w:sz w:val="24"/>
          <w:szCs w:val="24"/>
        </w:rPr>
        <w:t>usytuowany w budynku SP w Trześni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Miesięczny c</w:t>
      </w:r>
      <w:r w:rsidR="00C245C0" w:rsidRPr="00C2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zynsz najmu wynosi </w:t>
      </w:r>
      <w:r w:rsidR="00C245C0" w:rsidRPr="00F37126">
        <w:rPr>
          <w:rFonts w:ascii="Times New Roman" w:hAnsi="Times New Roman" w:cs="Times New Roman"/>
          <w:bCs/>
          <w:sz w:val="24"/>
          <w:szCs w:val="24"/>
        </w:rPr>
        <w:t>124,80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4E6518" w14:textId="581F9E95" w:rsidR="00781020" w:rsidRPr="00F37126" w:rsidRDefault="00F37126" w:rsidP="00F3712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umowa najmu </w:t>
      </w:r>
      <w:r w:rsidR="00C245C0" w:rsidRPr="00C245C0">
        <w:rPr>
          <w:rFonts w:ascii="Times New Roman" w:hAnsi="Times New Roman" w:cs="Times New Roman"/>
          <w:sz w:val="24"/>
          <w:szCs w:val="24"/>
        </w:rPr>
        <w:t xml:space="preserve">garażu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C245C0" w:rsidRPr="00C245C0">
        <w:rPr>
          <w:rFonts w:ascii="Times New Roman" w:hAnsi="Times New Roman" w:cs="Times New Roman"/>
          <w:sz w:val="24"/>
          <w:szCs w:val="24"/>
        </w:rPr>
        <w:t>Niwiska</w:t>
      </w:r>
      <w:r>
        <w:rPr>
          <w:rFonts w:ascii="Times New Roman" w:hAnsi="Times New Roman" w:cs="Times New Roman"/>
          <w:sz w:val="24"/>
          <w:szCs w:val="24"/>
        </w:rPr>
        <w:t>ch. Miesięczna</w:t>
      </w:r>
      <w:r w:rsidR="00C245C0" w:rsidRPr="00C245C0">
        <w:rPr>
          <w:rFonts w:ascii="Times New Roman" w:hAnsi="Times New Roman" w:cs="Times New Roman"/>
          <w:sz w:val="24"/>
          <w:szCs w:val="24"/>
        </w:rPr>
        <w:t xml:space="preserve"> kwota </w:t>
      </w:r>
      <w:r>
        <w:rPr>
          <w:rFonts w:ascii="Times New Roman" w:hAnsi="Times New Roman" w:cs="Times New Roman"/>
          <w:sz w:val="24"/>
          <w:szCs w:val="24"/>
        </w:rPr>
        <w:t>czynszu wynosi</w:t>
      </w:r>
      <w:r w:rsidR="00C245C0" w:rsidRPr="00C245C0">
        <w:rPr>
          <w:rFonts w:ascii="Times New Roman" w:hAnsi="Times New Roman" w:cs="Times New Roman"/>
          <w:sz w:val="24"/>
          <w:szCs w:val="24"/>
        </w:rPr>
        <w:t xml:space="preserve"> </w:t>
      </w:r>
      <w:r w:rsidR="00C245C0" w:rsidRPr="00F37126">
        <w:rPr>
          <w:rFonts w:ascii="Times New Roman" w:hAnsi="Times New Roman" w:cs="Times New Roman"/>
          <w:bCs/>
          <w:sz w:val="24"/>
          <w:szCs w:val="24"/>
        </w:rPr>
        <w:t>60,89</w:t>
      </w:r>
      <w:r w:rsidR="00C245C0" w:rsidRPr="00F37126">
        <w:rPr>
          <w:rFonts w:ascii="Times New Roman" w:hAnsi="Times New Roman" w:cs="Times New Roman"/>
          <w:sz w:val="24"/>
          <w:szCs w:val="24"/>
        </w:rPr>
        <w:t xml:space="preserve"> </w:t>
      </w:r>
      <w:r w:rsidRPr="00F37126">
        <w:rPr>
          <w:rFonts w:ascii="Times New Roman" w:hAnsi="Times New Roman" w:cs="Times New Roman"/>
          <w:sz w:val="24"/>
          <w:szCs w:val="24"/>
        </w:rPr>
        <w:t>zł.</w:t>
      </w:r>
    </w:p>
    <w:p w14:paraId="1AEF5975" w14:textId="6B479AB8" w:rsidR="00F37126" w:rsidRDefault="00781020" w:rsidP="00F37126">
      <w:pPr>
        <w:widowControl w:val="0"/>
        <w:tabs>
          <w:tab w:val="left" w:pos="849"/>
        </w:tabs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1020">
        <w:rPr>
          <w:rFonts w:ascii="Times New Roman" w:eastAsia="Calibri" w:hAnsi="Times New Roman" w:cs="Times New Roman"/>
          <w:i/>
          <w:sz w:val="24"/>
          <w:szCs w:val="24"/>
        </w:rPr>
        <w:t xml:space="preserve">Zaopatrzenie w wodę, odprowadzanie ścieków, ogólna sytuacja w Gminie Niwiska. </w:t>
      </w:r>
    </w:p>
    <w:p w14:paraId="4C5D2228" w14:textId="460FCEED" w:rsidR="00982BE0" w:rsidRPr="00F37126" w:rsidRDefault="00982BE0" w:rsidP="00982BE0">
      <w:pPr>
        <w:widowControl w:val="0"/>
        <w:tabs>
          <w:tab w:val="left" w:pos="84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Głos zabrała wójt Elżbieta Wróbel. W ostatnich latach przeprowadzono sporo prac w infrastrukturze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wodno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kanalizacyjnej na terenie gminy. Jednak nadal wiele odcinków wymaga naprawy czy wymiany. W miarę możliwości zadania te będą nadal realizowane.</w:t>
      </w:r>
    </w:p>
    <w:p w14:paraId="11873A82" w14:textId="3F99BA5D" w:rsidR="00781020" w:rsidRDefault="00781020" w:rsidP="00982BE0">
      <w:pPr>
        <w:widowControl w:val="0"/>
        <w:tabs>
          <w:tab w:val="left" w:pos="849"/>
        </w:tabs>
        <w:spacing w:line="276" w:lineRule="auto"/>
        <w:jc w:val="both"/>
        <w:rPr>
          <w:rFonts w:ascii="Times New Roman" w:eastAsia="Times New Roman" w:hAnsi="Times New Roman" w:cs="Calibri"/>
          <w:i/>
          <w:sz w:val="24"/>
          <w:szCs w:val="24"/>
        </w:rPr>
      </w:pPr>
      <w:r w:rsidRPr="00781020">
        <w:rPr>
          <w:rFonts w:ascii="Times New Roman" w:eastAsia="Times New Roman" w:hAnsi="Times New Roman" w:cs="Calibri"/>
          <w:i/>
          <w:sz w:val="24"/>
          <w:szCs w:val="24"/>
        </w:rPr>
        <w:t>Analiza systemu</w:t>
      </w:r>
      <w:r w:rsidR="00337C78">
        <w:rPr>
          <w:rFonts w:ascii="Times New Roman" w:eastAsia="Times New Roman" w:hAnsi="Times New Roman" w:cs="Calibri"/>
          <w:i/>
          <w:sz w:val="24"/>
          <w:szCs w:val="24"/>
        </w:rPr>
        <w:t xml:space="preserve"> gospodarowania odpadami za 2023</w:t>
      </w:r>
      <w:r w:rsidRPr="00781020">
        <w:rPr>
          <w:rFonts w:ascii="Times New Roman" w:eastAsia="Times New Roman" w:hAnsi="Times New Roman" w:cs="Calibri"/>
          <w:i/>
          <w:sz w:val="24"/>
          <w:szCs w:val="24"/>
        </w:rPr>
        <w:t xml:space="preserve"> r.</w:t>
      </w:r>
    </w:p>
    <w:p w14:paraId="678AC707" w14:textId="118E8C36" w:rsidR="00982BE0" w:rsidRDefault="00982BE0" w:rsidP="004568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E0">
        <w:rPr>
          <w:rFonts w:ascii="Times New Roman" w:eastAsia="Times New Roman" w:hAnsi="Times New Roman" w:cs="Calibri"/>
          <w:sz w:val="24"/>
          <w:szCs w:val="24"/>
        </w:rPr>
        <w:t xml:space="preserve">Informację w tym zakresie przedstawiła inspektor UG Niwiska Agnieszka Zygmunt. </w:t>
      </w:r>
      <w:r w:rsidRPr="00982BE0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W gminie Niwiska system 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odbioru odpadów komunalnych </w:t>
      </w:r>
      <w:r w:rsidRPr="00982BE0">
        <w:rPr>
          <w:rFonts w:ascii="Times New Roman" w:eastAsia="Times New Roman" w:hAnsi="Times New Roman" w:cs="Times New Roman"/>
          <w:sz w:val="24"/>
          <w:szCs w:val="24"/>
          <w:lang w:bidi="pl-PL"/>
        </w:rPr>
        <w:t>obejmuje nieruchomości zamieszkałe (gospodarstwa domowe) i niezamieszkałe (podmioty gospodarcze). Liczba złożonych deklaracji wg stanu na 31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>.</w:t>
      </w:r>
      <w:r w:rsidRPr="00982BE0">
        <w:rPr>
          <w:rFonts w:ascii="Times New Roman" w:eastAsia="Times New Roman" w:hAnsi="Times New Roman" w:cs="Times New Roman"/>
          <w:sz w:val="24"/>
          <w:szCs w:val="24"/>
          <w:lang w:bidi="pl-PL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>.</w:t>
      </w:r>
      <w:r w:rsidRPr="00982BE0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2023 r.  wyniosła </w:t>
      </w:r>
      <w:r w:rsidRPr="00982BE0"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>1610</w:t>
      </w:r>
      <w:r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 xml:space="preserve"> szt.</w:t>
      </w:r>
      <w:r w:rsidRPr="00982BE0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>(deklaracje – gospodarstwa domowe</w:t>
      </w:r>
      <w:r w:rsidRPr="00982BE0">
        <w:rPr>
          <w:rFonts w:ascii="Times New Roman" w:eastAsia="Times New Roman" w:hAnsi="Times New Roman" w:cs="Times New Roman"/>
          <w:sz w:val="24"/>
          <w:szCs w:val="24"/>
          <w:lang w:bidi="pl-PL"/>
        </w:rPr>
        <w:t>: 15</w:t>
      </w:r>
      <w:r w:rsidR="00357AA0">
        <w:rPr>
          <w:rFonts w:ascii="Times New Roman" w:eastAsia="Times New Roman" w:hAnsi="Times New Roman" w:cs="Times New Roman"/>
          <w:sz w:val="24"/>
          <w:szCs w:val="24"/>
          <w:lang w:bidi="pl-PL"/>
        </w:rPr>
        <w:t>3</w:t>
      </w:r>
      <w:r w:rsidRPr="00982BE0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szt., </w:t>
      </w:r>
      <w:r w:rsidRPr="00982BE0">
        <w:rPr>
          <w:rFonts w:ascii="Times New Roman" w:eastAsia="Arial Unicode MS" w:hAnsi="Times New Roman" w:cs="Times New Roman"/>
          <w:sz w:val="24"/>
          <w:szCs w:val="24"/>
          <w:lang w:bidi="pl-PL"/>
        </w:rPr>
        <w:t xml:space="preserve">deklaracje </w:t>
      </w:r>
      <w:r w:rsidR="00357AA0">
        <w:rPr>
          <w:rFonts w:ascii="Times New Roman" w:eastAsia="Arial Unicode MS" w:hAnsi="Times New Roman" w:cs="Times New Roman"/>
          <w:sz w:val="24"/>
          <w:szCs w:val="24"/>
          <w:lang w:bidi="pl-PL"/>
        </w:rPr>
        <w:t>- podmioty gospodarcze: 77 szt</w:t>
      </w:r>
      <w:r w:rsidRPr="00982BE0">
        <w:rPr>
          <w:rFonts w:ascii="Times New Roman" w:eastAsia="Arial Unicode MS" w:hAnsi="Times New Roman" w:cs="Times New Roman"/>
          <w:sz w:val="24"/>
          <w:szCs w:val="24"/>
          <w:lang w:bidi="pl-PL"/>
        </w:rPr>
        <w:t>.</w:t>
      </w:r>
      <w:r w:rsidR="00357AA0">
        <w:rPr>
          <w:rFonts w:ascii="Times New Roman" w:eastAsia="Arial Unicode MS" w:hAnsi="Times New Roman" w:cs="Times New Roman"/>
          <w:sz w:val="24"/>
          <w:szCs w:val="24"/>
          <w:lang w:bidi="pl-PL"/>
        </w:rPr>
        <w:t>).</w:t>
      </w:r>
      <w:r w:rsidRPr="00982BE0">
        <w:rPr>
          <w:rFonts w:ascii="Times New Roman" w:eastAsia="Arial Unicode MS" w:hAnsi="Times New Roman" w:cs="Times New Roman"/>
          <w:sz w:val="24"/>
          <w:szCs w:val="24"/>
          <w:lang w:bidi="pl-PL"/>
        </w:rPr>
        <w:t xml:space="preserve"> Odpady</w:t>
      </w:r>
      <w:r w:rsidR="00357AA0">
        <w:rPr>
          <w:rFonts w:ascii="Times New Roman" w:eastAsia="Arial Unicode MS" w:hAnsi="Times New Roman" w:cs="Times New Roman"/>
          <w:sz w:val="24"/>
          <w:szCs w:val="24"/>
          <w:lang w:bidi="pl-PL"/>
        </w:rPr>
        <w:t xml:space="preserve"> w 2023 r. </w:t>
      </w:r>
      <w:r w:rsidRPr="00982BE0">
        <w:rPr>
          <w:rFonts w:ascii="Times New Roman" w:eastAsia="Arial Unicode MS" w:hAnsi="Times New Roman" w:cs="Times New Roman"/>
          <w:sz w:val="24"/>
          <w:szCs w:val="24"/>
          <w:lang w:bidi="pl-PL"/>
        </w:rPr>
        <w:t xml:space="preserve">odbierane były przez firmę DEZAKO z Dębicy. </w:t>
      </w:r>
      <w:r w:rsidRPr="00982BE0">
        <w:rPr>
          <w:rFonts w:ascii="Times New Roman" w:eastAsia="Times New Roman" w:hAnsi="Times New Roman" w:cs="Times New Roman"/>
          <w:sz w:val="24"/>
          <w:szCs w:val="24"/>
          <w:lang w:bidi="pl-PL"/>
        </w:rPr>
        <w:t>Koszt odbioru i zagospodarowania odpadów</w:t>
      </w:r>
      <w:r w:rsidR="00357AA0">
        <w:rPr>
          <w:rFonts w:ascii="Times New Roman" w:eastAsia="Times New Roman" w:hAnsi="Times New Roman" w:cs="Times New Roman"/>
          <w:sz w:val="24"/>
          <w:szCs w:val="24"/>
          <w:lang w:bidi="pl-PL"/>
        </w:rPr>
        <w:t>, ważenia</w:t>
      </w:r>
      <w:r w:rsidRPr="00982BE0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pojazdów za </w:t>
      </w:r>
      <w:r w:rsidR="00357AA0">
        <w:rPr>
          <w:rFonts w:ascii="Times New Roman" w:eastAsia="Times New Roman" w:hAnsi="Times New Roman" w:cs="Times New Roman"/>
          <w:sz w:val="24"/>
          <w:szCs w:val="24"/>
          <w:lang w:bidi="pl-PL"/>
        </w:rPr>
        <w:t>2023 r.</w:t>
      </w:r>
      <w:r w:rsidRPr="00982BE0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wyniósł  </w:t>
      </w:r>
      <w:r w:rsidR="00357AA0">
        <w:rPr>
          <w:rFonts w:ascii="Times New Roman" w:eastAsia="Times New Roman" w:hAnsi="Times New Roman" w:cs="Times New Roman"/>
          <w:sz w:val="24"/>
          <w:szCs w:val="24"/>
          <w:lang w:bidi="pl-PL"/>
        </w:rPr>
        <w:t>7</w:t>
      </w:r>
      <w:r w:rsidRPr="00982BE0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80 254,85 </w:t>
      </w:r>
      <w:r w:rsidR="00357AA0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zł </w:t>
      </w:r>
      <w:r w:rsidRPr="00982BE0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+ koszty </w:t>
      </w:r>
      <w:r w:rsidR="00AA2527">
        <w:rPr>
          <w:rFonts w:ascii="Times New Roman" w:eastAsia="Times New Roman" w:hAnsi="Times New Roman" w:cs="Times New Roman"/>
          <w:sz w:val="24"/>
          <w:szCs w:val="24"/>
          <w:lang w:bidi="pl-PL"/>
        </w:rPr>
        <w:t>takie jak:</w:t>
      </w:r>
      <w:bookmarkStart w:id="0" w:name="_GoBack"/>
      <w:bookmarkEnd w:id="0"/>
      <w:r w:rsidR="00357AA0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</w:t>
      </w:r>
      <w:r w:rsidRPr="00982BE0">
        <w:rPr>
          <w:rFonts w:ascii="Times New Roman" w:eastAsia="Times New Roman" w:hAnsi="Times New Roman" w:cs="Times New Roman"/>
          <w:sz w:val="24"/>
          <w:szCs w:val="24"/>
          <w:lang w:bidi="pl-PL"/>
        </w:rPr>
        <w:t>przedłużenie licencji programu</w:t>
      </w:r>
      <w:r w:rsidR="00357AA0">
        <w:rPr>
          <w:rFonts w:ascii="Times New Roman" w:eastAsia="Times New Roman" w:hAnsi="Times New Roman" w:cs="Times New Roman"/>
          <w:sz w:val="24"/>
          <w:szCs w:val="24"/>
          <w:lang w:bidi="pl-PL"/>
        </w:rPr>
        <w:t>, koszty transportu koszy</w:t>
      </w:r>
      <w:r w:rsidRPr="00982BE0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: 5 851,80 </w:t>
      </w:r>
      <w:r w:rsidR="00357AA0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zł, </w:t>
      </w:r>
      <w:r w:rsidRPr="00982BE0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co daje łącznie </w:t>
      </w:r>
      <w:r w:rsidRPr="00982BE0"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>786 106,65 zł</w:t>
      </w:r>
      <w:r w:rsidR="00357AA0"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 xml:space="preserve">. Zakupiono 8 szt. koszy do parku, 26 szt. pojemników 240 l, 13 szt. pojemników 1 100 l za łączną kwotę 21 015,44 zł. </w:t>
      </w:r>
      <w:r w:rsidRPr="00982BE0">
        <w:rPr>
          <w:rFonts w:ascii="Times New Roman" w:hAnsi="Times New Roman" w:cs="Times New Roman"/>
          <w:sz w:val="24"/>
          <w:szCs w:val="24"/>
        </w:rPr>
        <w:t>Dochody otrzymane (wpłaty) na dzień 31.12.2023</w:t>
      </w:r>
      <w:r w:rsidR="000F50C6">
        <w:rPr>
          <w:rFonts w:ascii="Times New Roman" w:hAnsi="Times New Roman" w:cs="Times New Roman"/>
          <w:sz w:val="24"/>
          <w:szCs w:val="24"/>
        </w:rPr>
        <w:t xml:space="preserve"> r. </w:t>
      </w:r>
      <w:r w:rsidR="00357AA0">
        <w:rPr>
          <w:rFonts w:ascii="Times New Roman" w:hAnsi="Times New Roman" w:cs="Times New Roman"/>
          <w:sz w:val="24"/>
          <w:szCs w:val="24"/>
        </w:rPr>
        <w:t>wyniosły</w:t>
      </w:r>
      <w:r w:rsidR="000F50C6">
        <w:rPr>
          <w:rFonts w:ascii="Times New Roman" w:hAnsi="Times New Roman" w:cs="Times New Roman"/>
          <w:sz w:val="24"/>
          <w:szCs w:val="24"/>
        </w:rPr>
        <w:t xml:space="preserve"> </w:t>
      </w:r>
      <w:r w:rsidRPr="00982BE0">
        <w:rPr>
          <w:rFonts w:ascii="Times New Roman" w:hAnsi="Times New Roman" w:cs="Times New Roman"/>
          <w:sz w:val="24"/>
          <w:szCs w:val="24"/>
        </w:rPr>
        <w:t>992 752,38 zł</w:t>
      </w:r>
      <w:r w:rsidR="000F50C6"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 xml:space="preserve">. Z kolei </w:t>
      </w:r>
      <w:r w:rsidR="000F50C6">
        <w:rPr>
          <w:rFonts w:ascii="Times New Roman" w:hAnsi="Times New Roman" w:cs="Times New Roman"/>
          <w:sz w:val="24"/>
          <w:szCs w:val="24"/>
        </w:rPr>
        <w:t>z</w:t>
      </w:r>
      <w:r w:rsidRPr="00982BE0">
        <w:rPr>
          <w:rFonts w:ascii="Times New Roman" w:hAnsi="Times New Roman" w:cs="Times New Roman"/>
          <w:sz w:val="24"/>
          <w:szCs w:val="24"/>
        </w:rPr>
        <w:t>aległości na dzień 31.12.2023</w:t>
      </w:r>
      <w:r w:rsidR="000F50C6">
        <w:rPr>
          <w:rFonts w:ascii="Times New Roman" w:hAnsi="Times New Roman" w:cs="Times New Roman"/>
          <w:sz w:val="24"/>
          <w:szCs w:val="24"/>
        </w:rPr>
        <w:t xml:space="preserve"> </w:t>
      </w:r>
      <w:r w:rsidRPr="00982BE0">
        <w:rPr>
          <w:rFonts w:ascii="Times New Roman" w:hAnsi="Times New Roman" w:cs="Times New Roman"/>
          <w:sz w:val="24"/>
          <w:szCs w:val="24"/>
        </w:rPr>
        <w:t>r</w:t>
      </w:r>
      <w:r w:rsidR="000F50C6">
        <w:rPr>
          <w:rFonts w:ascii="Times New Roman" w:hAnsi="Times New Roman" w:cs="Times New Roman"/>
          <w:sz w:val="24"/>
          <w:szCs w:val="24"/>
        </w:rPr>
        <w:t>.</w:t>
      </w:r>
      <w:r w:rsidRPr="00982BE0">
        <w:rPr>
          <w:rFonts w:ascii="Times New Roman" w:hAnsi="Times New Roman" w:cs="Times New Roman"/>
          <w:sz w:val="24"/>
          <w:szCs w:val="24"/>
        </w:rPr>
        <w:t xml:space="preserve"> </w:t>
      </w:r>
      <w:r w:rsidR="000F50C6">
        <w:rPr>
          <w:rFonts w:ascii="Times New Roman" w:hAnsi="Times New Roman" w:cs="Times New Roman"/>
          <w:sz w:val="24"/>
          <w:szCs w:val="24"/>
        </w:rPr>
        <w:t xml:space="preserve">wyniosły </w:t>
      </w:r>
      <w:r w:rsidRPr="00982BE0">
        <w:rPr>
          <w:rFonts w:ascii="Times New Roman" w:hAnsi="Times New Roman" w:cs="Times New Roman"/>
          <w:bCs/>
          <w:sz w:val="24"/>
          <w:szCs w:val="24"/>
        </w:rPr>
        <w:t>21 253,94 zł</w:t>
      </w:r>
      <w:r w:rsidRPr="00982BE0">
        <w:rPr>
          <w:rFonts w:ascii="Times New Roman" w:hAnsi="Times New Roman" w:cs="Times New Roman"/>
          <w:sz w:val="24"/>
          <w:szCs w:val="24"/>
        </w:rPr>
        <w:t xml:space="preserve"> </w:t>
      </w:r>
      <w:r w:rsidR="000F50C6">
        <w:rPr>
          <w:rFonts w:ascii="Times New Roman" w:hAnsi="Times New Roman" w:cs="Times New Roman"/>
          <w:sz w:val="24"/>
          <w:szCs w:val="24"/>
        </w:rPr>
        <w:t xml:space="preserve">(rok </w:t>
      </w:r>
      <w:r w:rsidRPr="00982BE0">
        <w:rPr>
          <w:rFonts w:ascii="Times New Roman" w:hAnsi="Times New Roman" w:cs="Times New Roman"/>
          <w:sz w:val="24"/>
          <w:szCs w:val="24"/>
        </w:rPr>
        <w:t>2023 i lata ubiegłe nie wyegzekwowane przez komornika)</w:t>
      </w:r>
      <w:r w:rsidR="000F50C6">
        <w:rPr>
          <w:rFonts w:ascii="Times New Roman" w:hAnsi="Times New Roman" w:cs="Times New Roman"/>
          <w:sz w:val="24"/>
          <w:szCs w:val="24"/>
        </w:rPr>
        <w:t>.</w:t>
      </w:r>
      <w:r w:rsidR="000F50C6"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 xml:space="preserve"> </w:t>
      </w:r>
      <w:r w:rsidRPr="00982BE0">
        <w:rPr>
          <w:rFonts w:ascii="Times New Roman" w:hAnsi="Times New Roman" w:cs="Times New Roman"/>
          <w:sz w:val="24"/>
          <w:szCs w:val="24"/>
        </w:rPr>
        <w:t>Liczba upomnień wystawionych w 2023</w:t>
      </w:r>
      <w:r w:rsidR="000F50C6">
        <w:rPr>
          <w:rFonts w:ascii="Times New Roman" w:hAnsi="Times New Roman" w:cs="Times New Roman"/>
          <w:sz w:val="24"/>
          <w:szCs w:val="24"/>
        </w:rPr>
        <w:t xml:space="preserve"> r. to</w:t>
      </w:r>
      <w:r w:rsidRPr="00982BE0">
        <w:rPr>
          <w:rFonts w:ascii="Times New Roman" w:hAnsi="Times New Roman" w:cs="Times New Roman"/>
          <w:bCs/>
          <w:sz w:val="24"/>
          <w:szCs w:val="24"/>
        </w:rPr>
        <w:t xml:space="preserve"> 537</w:t>
      </w:r>
      <w:r w:rsidR="000F50C6">
        <w:rPr>
          <w:rFonts w:ascii="Times New Roman" w:hAnsi="Times New Roman" w:cs="Times New Roman"/>
          <w:bCs/>
          <w:sz w:val="24"/>
          <w:szCs w:val="24"/>
        </w:rPr>
        <w:t>, a liczba tytułów wykonawczych: 37. Następnie Komisja zapoznała się z danymi na temat ilości zebranych odpadów w minionym roku. I tak</w:t>
      </w:r>
      <w:r w:rsidR="000F50C6"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 xml:space="preserve"> i</w:t>
      </w:r>
      <w:r w:rsidRPr="00982BE0"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>lość zebranych</w:t>
      </w:r>
      <w:r w:rsidR="000F50C6"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 xml:space="preserve"> odpadów komunalnych w 2023 r.</w:t>
      </w:r>
      <w:r w:rsidRPr="00982BE0"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 xml:space="preserve"> </w:t>
      </w:r>
      <w:r w:rsidR="000F50C6"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 xml:space="preserve">bezpośrednio z nieruchomości wyniosła </w:t>
      </w:r>
      <w:r w:rsidR="000F50C6" w:rsidRPr="00982BE0">
        <w:rPr>
          <w:rFonts w:ascii="Times New Roman" w:hAnsi="Times New Roman" w:cs="Times New Roman"/>
          <w:bCs/>
          <w:sz w:val="24"/>
          <w:szCs w:val="24"/>
        </w:rPr>
        <w:t>853,4230 Mg</w:t>
      </w:r>
      <w:r w:rsidR="000F50C6"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 xml:space="preserve"> (</w:t>
      </w:r>
      <w:r w:rsidRPr="000F50C6">
        <w:rPr>
          <w:rFonts w:ascii="Times New Roman" w:eastAsia="Times New Roman" w:hAnsi="Times New Roman" w:cs="Times New Roman"/>
          <w:sz w:val="24"/>
          <w:szCs w:val="24"/>
          <w:lang w:bidi="pl-PL"/>
        </w:rPr>
        <w:t>zmieszane  o</w:t>
      </w:r>
      <w:r w:rsidRPr="000F50C6">
        <w:rPr>
          <w:rFonts w:ascii="Times New Roman" w:hAnsi="Times New Roman" w:cs="Times New Roman"/>
          <w:sz w:val="24"/>
          <w:szCs w:val="24"/>
        </w:rPr>
        <w:t>dpady komunalne – 471,1400 Mg</w:t>
      </w:r>
      <w:r w:rsidR="000F50C6"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 xml:space="preserve">, </w:t>
      </w:r>
      <w:r w:rsidRPr="000F50C6">
        <w:rPr>
          <w:rFonts w:ascii="Times New Roman" w:hAnsi="Times New Roman" w:cs="Times New Roman"/>
          <w:sz w:val="24"/>
          <w:szCs w:val="24"/>
        </w:rPr>
        <w:t>zużyte urządze</w:t>
      </w:r>
      <w:r w:rsidR="000F50C6">
        <w:rPr>
          <w:rFonts w:ascii="Times New Roman" w:hAnsi="Times New Roman" w:cs="Times New Roman"/>
          <w:sz w:val="24"/>
          <w:szCs w:val="24"/>
        </w:rPr>
        <w:t>nia elektryczne i elektroniczne</w:t>
      </w:r>
      <w:r w:rsidRPr="000F50C6">
        <w:rPr>
          <w:rFonts w:ascii="Times New Roman" w:hAnsi="Times New Roman" w:cs="Times New Roman"/>
          <w:sz w:val="24"/>
          <w:szCs w:val="24"/>
        </w:rPr>
        <w:t xml:space="preserve"> o kodzie 20 01 36 – 3,1700 Mg</w:t>
      </w:r>
      <w:r w:rsidR="000F50C6"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 xml:space="preserve">, </w:t>
      </w:r>
      <w:r w:rsidRPr="000F50C6">
        <w:rPr>
          <w:rFonts w:ascii="Times New Roman" w:hAnsi="Times New Roman" w:cs="Times New Roman"/>
          <w:sz w:val="24"/>
          <w:szCs w:val="24"/>
        </w:rPr>
        <w:t>inne odpady nieulegające biodegradacji – 17, 6600 Mg</w:t>
      </w:r>
      <w:r w:rsidR="000F50C6"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 xml:space="preserve">, </w:t>
      </w:r>
      <w:r w:rsidRPr="000F50C6">
        <w:rPr>
          <w:rFonts w:ascii="Times New Roman" w:hAnsi="Times New Roman" w:cs="Times New Roman"/>
          <w:sz w:val="24"/>
          <w:szCs w:val="24"/>
        </w:rPr>
        <w:t>zużyte opony – 25,3100 Mg</w:t>
      </w:r>
      <w:r w:rsidR="000F50C6"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 xml:space="preserve">, </w:t>
      </w:r>
      <w:r w:rsidRPr="000F50C6">
        <w:rPr>
          <w:rFonts w:ascii="Times New Roman" w:hAnsi="Times New Roman" w:cs="Times New Roman"/>
          <w:sz w:val="24"/>
          <w:szCs w:val="24"/>
        </w:rPr>
        <w:t>zużyte urządzen</w:t>
      </w:r>
      <w:r w:rsidR="000F50C6">
        <w:rPr>
          <w:rFonts w:ascii="Times New Roman" w:hAnsi="Times New Roman" w:cs="Times New Roman"/>
          <w:sz w:val="24"/>
          <w:szCs w:val="24"/>
        </w:rPr>
        <w:t xml:space="preserve">ia elektryczne i elektroniczne </w:t>
      </w:r>
      <w:r w:rsidRPr="000F50C6">
        <w:rPr>
          <w:rFonts w:ascii="Times New Roman" w:hAnsi="Times New Roman" w:cs="Times New Roman"/>
          <w:sz w:val="24"/>
          <w:szCs w:val="24"/>
        </w:rPr>
        <w:t>o kodzie 20 01 35 – 3,5230 Mg</w:t>
      </w:r>
      <w:r w:rsidR="000F50C6"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 xml:space="preserve">, </w:t>
      </w:r>
      <w:r w:rsidRPr="000F50C6">
        <w:rPr>
          <w:rFonts w:ascii="Times New Roman" w:hAnsi="Times New Roman" w:cs="Times New Roman"/>
          <w:sz w:val="24"/>
          <w:szCs w:val="24"/>
        </w:rPr>
        <w:t>opakowania z tektury – 17,2500 Mg</w:t>
      </w:r>
      <w:r w:rsidR="000F50C6"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 xml:space="preserve">, </w:t>
      </w:r>
      <w:r w:rsidRPr="000F50C6">
        <w:rPr>
          <w:rFonts w:ascii="Times New Roman" w:hAnsi="Times New Roman" w:cs="Times New Roman"/>
          <w:sz w:val="24"/>
          <w:szCs w:val="24"/>
        </w:rPr>
        <w:t xml:space="preserve">opakowania z tworzyw sztucznych </w:t>
      </w:r>
      <w:r w:rsidR="000F50C6" w:rsidRPr="000F50C6">
        <w:rPr>
          <w:rFonts w:ascii="Times New Roman" w:hAnsi="Times New Roman" w:cs="Times New Roman"/>
          <w:sz w:val="24"/>
          <w:szCs w:val="24"/>
        </w:rPr>
        <w:t>–</w:t>
      </w:r>
      <w:r w:rsidR="000F50C6">
        <w:rPr>
          <w:rFonts w:ascii="Times New Roman" w:hAnsi="Times New Roman" w:cs="Times New Roman"/>
          <w:sz w:val="24"/>
          <w:szCs w:val="24"/>
        </w:rPr>
        <w:t xml:space="preserve"> </w:t>
      </w:r>
      <w:r w:rsidRPr="000F50C6">
        <w:rPr>
          <w:rFonts w:ascii="Times New Roman" w:hAnsi="Times New Roman" w:cs="Times New Roman"/>
          <w:sz w:val="24"/>
          <w:szCs w:val="24"/>
        </w:rPr>
        <w:t>157,5700 Mg</w:t>
      </w:r>
      <w:r w:rsidR="000F50C6"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 xml:space="preserve">, </w:t>
      </w:r>
      <w:r w:rsidRPr="000F50C6">
        <w:rPr>
          <w:rFonts w:ascii="Times New Roman" w:hAnsi="Times New Roman" w:cs="Times New Roman"/>
          <w:sz w:val="24"/>
          <w:szCs w:val="24"/>
        </w:rPr>
        <w:t xml:space="preserve">opakowania ze szkła </w:t>
      </w:r>
      <w:r w:rsidR="000F50C6" w:rsidRPr="000F50C6">
        <w:rPr>
          <w:rFonts w:ascii="Times New Roman" w:hAnsi="Times New Roman" w:cs="Times New Roman"/>
          <w:sz w:val="24"/>
          <w:szCs w:val="24"/>
        </w:rPr>
        <w:t>–</w:t>
      </w:r>
      <w:r w:rsidR="000F50C6">
        <w:rPr>
          <w:rFonts w:ascii="Times New Roman" w:hAnsi="Times New Roman" w:cs="Times New Roman"/>
          <w:sz w:val="24"/>
          <w:szCs w:val="24"/>
        </w:rPr>
        <w:t xml:space="preserve"> </w:t>
      </w:r>
      <w:r w:rsidRPr="000F50C6">
        <w:rPr>
          <w:rFonts w:ascii="Times New Roman" w:hAnsi="Times New Roman" w:cs="Times New Roman"/>
          <w:sz w:val="24"/>
          <w:szCs w:val="24"/>
        </w:rPr>
        <w:t>94,6200 Mg</w:t>
      </w:r>
      <w:r w:rsidR="000F50C6"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>, o</w:t>
      </w:r>
      <w:r w:rsidRPr="000F50C6">
        <w:rPr>
          <w:rFonts w:ascii="Times New Roman" w:hAnsi="Times New Roman" w:cs="Times New Roman"/>
          <w:sz w:val="24"/>
          <w:szCs w:val="24"/>
        </w:rPr>
        <w:t xml:space="preserve">dpady wielkogabarytowe </w:t>
      </w:r>
      <w:r w:rsidR="000F50C6" w:rsidRPr="000F50C6">
        <w:rPr>
          <w:rFonts w:ascii="Times New Roman" w:hAnsi="Times New Roman" w:cs="Times New Roman"/>
          <w:sz w:val="24"/>
          <w:szCs w:val="24"/>
        </w:rPr>
        <w:t>–</w:t>
      </w:r>
      <w:r w:rsidR="000F50C6">
        <w:rPr>
          <w:rFonts w:ascii="Times New Roman" w:hAnsi="Times New Roman" w:cs="Times New Roman"/>
          <w:sz w:val="24"/>
          <w:szCs w:val="24"/>
        </w:rPr>
        <w:t xml:space="preserve"> </w:t>
      </w:r>
      <w:r w:rsidRPr="000F50C6">
        <w:rPr>
          <w:rFonts w:ascii="Times New Roman" w:hAnsi="Times New Roman" w:cs="Times New Roman"/>
          <w:sz w:val="24"/>
          <w:szCs w:val="24"/>
        </w:rPr>
        <w:t>63,1800 Mg</w:t>
      </w:r>
      <w:r w:rsidR="000F50C6">
        <w:rPr>
          <w:rFonts w:ascii="Times New Roman" w:hAnsi="Times New Roman" w:cs="Times New Roman"/>
          <w:sz w:val="24"/>
          <w:szCs w:val="24"/>
        </w:rPr>
        <w:t>). Natomiast i</w:t>
      </w:r>
      <w:r w:rsidRPr="000F50C6">
        <w:rPr>
          <w:rFonts w:ascii="Times New Roman" w:hAnsi="Times New Roman" w:cs="Times New Roman"/>
          <w:bCs/>
          <w:sz w:val="24"/>
          <w:szCs w:val="24"/>
        </w:rPr>
        <w:t xml:space="preserve">lość zebranych odpadów </w:t>
      </w:r>
      <w:r w:rsidR="000F50C6">
        <w:rPr>
          <w:rFonts w:ascii="Times New Roman" w:hAnsi="Times New Roman" w:cs="Times New Roman"/>
          <w:bCs/>
          <w:sz w:val="24"/>
          <w:szCs w:val="24"/>
        </w:rPr>
        <w:t xml:space="preserve">w 2023 r. </w:t>
      </w:r>
      <w:r w:rsidRPr="000F50C6">
        <w:rPr>
          <w:rFonts w:ascii="Times New Roman" w:hAnsi="Times New Roman" w:cs="Times New Roman"/>
          <w:bCs/>
          <w:sz w:val="24"/>
          <w:szCs w:val="24"/>
        </w:rPr>
        <w:t>w PSZOK</w:t>
      </w:r>
      <w:r w:rsidR="000F50C6">
        <w:rPr>
          <w:rFonts w:ascii="Times New Roman" w:hAnsi="Times New Roman" w:cs="Times New Roman"/>
          <w:bCs/>
          <w:sz w:val="24"/>
          <w:szCs w:val="24"/>
        </w:rPr>
        <w:t xml:space="preserve"> wyniosła </w:t>
      </w:r>
      <w:r w:rsidR="000F50C6" w:rsidRPr="00982BE0">
        <w:rPr>
          <w:rFonts w:ascii="Times New Roman" w:hAnsi="Times New Roman" w:cs="Times New Roman"/>
          <w:bCs/>
          <w:sz w:val="24"/>
          <w:szCs w:val="24"/>
        </w:rPr>
        <w:t>88,5821 Mg</w:t>
      </w:r>
      <w:r w:rsidR="004568D2"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 xml:space="preserve"> (</w:t>
      </w:r>
      <w:r w:rsidRPr="004568D2">
        <w:rPr>
          <w:rFonts w:ascii="Times New Roman" w:hAnsi="Times New Roman" w:cs="Times New Roman"/>
          <w:sz w:val="24"/>
          <w:szCs w:val="24"/>
        </w:rPr>
        <w:t>zużyte urządzenia elektryczne i elektroniczne o kodzie  20 01 36 – 2,4240 Mg</w:t>
      </w:r>
      <w:r w:rsidR="004568D2">
        <w:rPr>
          <w:rFonts w:ascii="Times New Roman" w:hAnsi="Times New Roman" w:cs="Times New Roman"/>
          <w:sz w:val="24"/>
          <w:szCs w:val="24"/>
        </w:rPr>
        <w:t>,</w:t>
      </w:r>
      <w:r w:rsidR="004568D2"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 xml:space="preserve"> </w:t>
      </w:r>
      <w:r w:rsidRPr="004568D2">
        <w:rPr>
          <w:rFonts w:ascii="Times New Roman" w:hAnsi="Times New Roman" w:cs="Times New Roman"/>
          <w:sz w:val="24"/>
          <w:szCs w:val="24"/>
        </w:rPr>
        <w:t>zużyte urządzenia elektr</w:t>
      </w:r>
      <w:r w:rsidR="004568D2">
        <w:rPr>
          <w:rFonts w:ascii="Times New Roman" w:hAnsi="Times New Roman" w:cs="Times New Roman"/>
          <w:sz w:val="24"/>
          <w:szCs w:val="24"/>
        </w:rPr>
        <w:t xml:space="preserve">yczne i elektroniczne o kodzie </w:t>
      </w:r>
      <w:r w:rsidRPr="004568D2">
        <w:rPr>
          <w:rFonts w:ascii="Times New Roman" w:hAnsi="Times New Roman" w:cs="Times New Roman"/>
          <w:sz w:val="24"/>
          <w:szCs w:val="24"/>
        </w:rPr>
        <w:t>20 01 35 – 2,7980 Mg</w:t>
      </w:r>
      <w:r w:rsidR="004568D2"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 xml:space="preserve">, </w:t>
      </w:r>
      <w:r w:rsidRPr="004568D2">
        <w:rPr>
          <w:rFonts w:ascii="Times New Roman" w:hAnsi="Times New Roman" w:cs="Times New Roman"/>
          <w:sz w:val="24"/>
          <w:szCs w:val="24"/>
        </w:rPr>
        <w:t>zużyte opony 16 01 03 – 21,6800 Mg</w:t>
      </w:r>
      <w:r w:rsidR="004568D2"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 xml:space="preserve">, </w:t>
      </w:r>
      <w:r w:rsidRPr="004568D2">
        <w:rPr>
          <w:rFonts w:ascii="Times New Roman" w:hAnsi="Times New Roman" w:cs="Times New Roman"/>
          <w:sz w:val="24"/>
          <w:szCs w:val="24"/>
        </w:rPr>
        <w:t>odpady wielkogab</w:t>
      </w:r>
      <w:r w:rsidR="004568D2">
        <w:rPr>
          <w:rFonts w:ascii="Times New Roman" w:hAnsi="Times New Roman" w:cs="Times New Roman"/>
          <w:sz w:val="24"/>
          <w:szCs w:val="24"/>
        </w:rPr>
        <w:t xml:space="preserve">arytowe </w:t>
      </w:r>
      <w:r w:rsidR="004568D2" w:rsidRPr="004568D2">
        <w:rPr>
          <w:rFonts w:ascii="Times New Roman" w:hAnsi="Times New Roman" w:cs="Times New Roman"/>
          <w:sz w:val="24"/>
          <w:szCs w:val="24"/>
        </w:rPr>
        <w:t>–</w:t>
      </w:r>
      <w:r w:rsidR="004568D2">
        <w:rPr>
          <w:rFonts w:ascii="Times New Roman" w:hAnsi="Times New Roman" w:cs="Times New Roman"/>
          <w:sz w:val="24"/>
          <w:szCs w:val="24"/>
        </w:rPr>
        <w:t xml:space="preserve"> 42,1400 Mg, </w:t>
      </w:r>
      <w:r w:rsidRPr="004568D2">
        <w:rPr>
          <w:rFonts w:ascii="Times New Roman" w:hAnsi="Times New Roman" w:cs="Times New Roman"/>
          <w:sz w:val="24"/>
          <w:szCs w:val="24"/>
        </w:rPr>
        <w:t>zmieszane odpady z budowy, remontów</w:t>
      </w:r>
      <w:r w:rsidR="004568D2">
        <w:rPr>
          <w:rFonts w:ascii="Times New Roman" w:hAnsi="Times New Roman" w:cs="Times New Roman"/>
          <w:sz w:val="24"/>
          <w:szCs w:val="24"/>
        </w:rPr>
        <w:t xml:space="preserve"> </w:t>
      </w:r>
      <w:r w:rsidRPr="004568D2">
        <w:rPr>
          <w:rFonts w:ascii="Times New Roman" w:hAnsi="Times New Roman" w:cs="Times New Roman"/>
          <w:sz w:val="24"/>
          <w:szCs w:val="24"/>
        </w:rPr>
        <w:t>– 10,4600 Mg</w:t>
      </w:r>
      <w:r w:rsidR="004568D2"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 xml:space="preserve">, </w:t>
      </w:r>
      <w:r w:rsidRPr="004568D2">
        <w:rPr>
          <w:rFonts w:ascii="Times New Roman" w:hAnsi="Times New Roman" w:cs="Times New Roman"/>
          <w:sz w:val="24"/>
          <w:szCs w:val="24"/>
        </w:rPr>
        <w:t xml:space="preserve">materiały izolacyjne </w:t>
      </w:r>
      <w:r w:rsidR="004568D2" w:rsidRPr="004568D2">
        <w:rPr>
          <w:rFonts w:ascii="Times New Roman" w:hAnsi="Times New Roman" w:cs="Times New Roman"/>
          <w:sz w:val="24"/>
          <w:szCs w:val="24"/>
        </w:rPr>
        <w:t>–</w:t>
      </w:r>
      <w:r w:rsidR="004568D2">
        <w:rPr>
          <w:rFonts w:ascii="Times New Roman" w:hAnsi="Times New Roman" w:cs="Times New Roman"/>
          <w:sz w:val="24"/>
          <w:szCs w:val="24"/>
        </w:rPr>
        <w:t xml:space="preserve"> 8,1201 Mg).</w:t>
      </w:r>
    </w:p>
    <w:p w14:paraId="5F5B0B70" w14:textId="71A37EC0" w:rsidR="00337C78" w:rsidRPr="004568D2" w:rsidRDefault="004568D2" w:rsidP="004568D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lastRenderedPageBreak/>
        <w:tab/>
        <w:t>Komisja podjęła dyskusję na temat dużej</w:t>
      </w:r>
      <w:r w:rsidR="00853378">
        <w:rPr>
          <w:rFonts w:ascii="Times New Roman" w:eastAsia="Times New Roman" w:hAnsi="Times New Roman" w:cs="Times New Roman"/>
          <w:bCs/>
          <w:sz w:val="24"/>
          <w:szCs w:val="24"/>
          <w:lang w:bidi="pl-PL"/>
        </w:rPr>
        <w:t xml:space="preserve"> ilości wystawionych upomnień. </w:t>
      </w:r>
      <w:r>
        <w:rPr>
          <w:rFonts w:ascii="Times New Roman" w:hAnsi="Times New Roman" w:cs="Times New Roman"/>
          <w:sz w:val="24"/>
          <w:szCs w:val="24"/>
        </w:rPr>
        <w:t>Przewodniczący Komisji</w:t>
      </w:r>
      <w:r>
        <w:rPr>
          <w:rFonts w:ascii="Times New Roman" w:hAnsi="Times New Roman" w:cs="Times New Roman"/>
          <w:sz w:val="24"/>
          <w:szCs w:val="24"/>
        </w:rPr>
        <w:t xml:space="preserve"> Stanisław Rzemień zapytał czy trzeba zgłaszać chęć oddania odpadów wielkogabarytowych do firmy obsługującej wywóz śmieci. Uzyskał odpowiedź, że nie ma takiego obowiązku, należy jedynie takie odpady wystawić przy drodze w wyznaczonym dniu wywozu odpadów wielkogabarytowych.</w:t>
      </w:r>
      <w:r w:rsidR="00853378">
        <w:rPr>
          <w:rFonts w:ascii="Times New Roman" w:hAnsi="Times New Roman" w:cs="Times New Roman"/>
          <w:sz w:val="24"/>
          <w:szCs w:val="24"/>
        </w:rPr>
        <w:t xml:space="preserve"> Radni zwrócili też uwagę na to, że w gminie Niwiska jest czysto. Wójt Elżbieta Wróbel dopowiedziała, że regularnie wysyła pracowników do zbierania śmieci w rowach. </w:t>
      </w:r>
    </w:p>
    <w:p w14:paraId="357165FC" w14:textId="5B9BAA4A" w:rsidR="00671D5A" w:rsidRPr="00337C78" w:rsidRDefault="00337C78" w:rsidP="00337C78">
      <w:pPr>
        <w:widowControl w:val="0"/>
        <w:tabs>
          <w:tab w:val="left" w:pos="849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Na tym posiedzenie zakończono.</w:t>
      </w:r>
    </w:p>
    <w:p w14:paraId="5D943BB0" w14:textId="4A78F3DD" w:rsidR="00397607" w:rsidRPr="00397607" w:rsidRDefault="00397607" w:rsidP="00397607">
      <w:pPr>
        <w:spacing w:before="100" w:beforeAutospacing="1" w:line="36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7607">
        <w:rPr>
          <w:rFonts w:ascii="Times New Roman" w:eastAsia="Times New Roman" w:hAnsi="Times New Roman" w:cs="Times New Roman"/>
          <w:i/>
          <w:sz w:val="24"/>
          <w:szCs w:val="24"/>
        </w:rPr>
        <w:t>Protokołowała:</w:t>
      </w:r>
    </w:p>
    <w:p w14:paraId="40E441A8" w14:textId="37C0F006" w:rsidR="00987025" w:rsidRPr="00865F41" w:rsidRDefault="00397607" w:rsidP="00865F41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607">
        <w:rPr>
          <w:rFonts w:ascii="Times New Roman" w:eastAsia="Times New Roman" w:hAnsi="Times New Roman" w:cs="Times New Roman"/>
          <w:i/>
          <w:sz w:val="24"/>
          <w:szCs w:val="24"/>
        </w:rPr>
        <w:t xml:space="preserve">    Kinga </w:t>
      </w:r>
      <w:proofErr w:type="spellStart"/>
      <w:r w:rsidRPr="00397607">
        <w:rPr>
          <w:rFonts w:ascii="Times New Roman" w:eastAsia="Times New Roman" w:hAnsi="Times New Roman" w:cs="Times New Roman"/>
          <w:i/>
          <w:sz w:val="24"/>
          <w:szCs w:val="24"/>
        </w:rPr>
        <w:t>Saj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987025" w:rsidRPr="0086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811"/>
    <w:multiLevelType w:val="hybridMultilevel"/>
    <w:tmpl w:val="B9FA1CD8"/>
    <w:lvl w:ilvl="0" w:tplc="0415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BDC0DD6"/>
    <w:multiLevelType w:val="hybridMultilevel"/>
    <w:tmpl w:val="F34A2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E0E4B"/>
    <w:multiLevelType w:val="hybridMultilevel"/>
    <w:tmpl w:val="F55EB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6277E"/>
    <w:multiLevelType w:val="hybridMultilevel"/>
    <w:tmpl w:val="1CCC47E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050AA"/>
    <w:multiLevelType w:val="hybridMultilevel"/>
    <w:tmpl w:val="AF2CAA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16C0C"/>
    <w:multiLevelType w:val="hybridMultilevel"/>
    <w:tmpl w:val="BF9AE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101E3"/>
    <w:multiLevelType w:val="hybridMultilevel"/>
    <w:tmpl w:val="E828DA34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C544A"/>
    <w:multiLevelType w:val="hybridMultilevel"/>
    <w:tmpl w:val="BFE6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92B51"/>
    <w:multiLevelType w:val="hybridMultilevel"/>
    <w:tmpl w:val="FE800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25"/>
    <w:rsid w:val="000215DB"/>
    <w:rsid w:val="0008052D"/>
    <w:rsid w:val="000B2577"/>
    <w:rsid w:val="000C3122"/>
    <w:rsid w:val="000F50C6"/>
    <w:rsid w:val="00175051"/>
    <w:rsid w:val="001A2BAE"/>
    <w:rsid w:val="001B31F9"/>
    <w:rsid w:val="001B3C13"/>
    <w:rsid w:val="001E6C2C"/>
    <w:rsid w:val="00265153"/>
    <w:rsid w:val="00294050"/>
    <w:rsid w:val="00295378"/>
    <w:rsid w:val="002B3369"/>
    <w:rsid w:val="0032453C"/>
    <w:rsid w:val="0032683E"/>
    <w:rsid w:val="00337C78"/>
    <w:rsid w:val="00345EAA"/>
    <w:rsid w:val="003460E6"/>
    <w:rsid w:val="00357AA0"/>
    <w:rsid w:val="00385EC2"/>
    <w:rsid w:val="00397607"/>
    <w:rsid w:val="003C6BDC"/>
    <w:rsid w:val="003D1A59"/>
    <w:rsid w:val="004568D2"/>
    <w:rsid w:val="004610E2"/>
    <w:rsid w:val="00472104"/>
    <w:rsid w:val="00492895"/>
    <w:rsid w:val="004B1987"/>
    <w:rsid w:val="004B4020"/>
    <w:rsid w:val="004B43E0"/>
    <w:rsid w:val="004C6039"/>
    <w:rsid w:val="00575389"/>
    <w:rsid w:val="005967C8"/>
    <w:rsid w:val="005A2FD1"/>
    <w:rsid w:val="006152DF"/>
    <w:rsid w:val="00641EDC"/>
    <w:rsid w:val="00671D5A"/>
    <w:rsid w:val="006A01FE"/>
    <w:rsid w:val="006A1163"/>
    <w:rsid w:val="006A3483"/>
    <w:rsid w:val="006A3ED7"/>
    <w:rsid w:val="006E7458"/>
    <w:rsid w:val="0070320F"/>
    <w:rsid w:val="007313E1"/>
    <w:rsid w:val="0076645B"/>
    <w:rsid w:val="00781020"/>
    <w:rsid w:val="007B2C72"/>
    <w:rsid w:val="007E5FEC"/>
    <w:rsid w:val="00820419"/>
    <w:rsid w:val="008350FE"/>
    <w:rsid w:val="0084554C"/>
    <w:rsid w:val="00852641"/>
    <w:rsid w:val="00853378"/>
    <w:rsid w:val="00865F41"/>
    <w:rsid w:val="008A39F6"/>
    <w:rsid w:val="0092157F"/>
    <w:rsid w:val="00931260"/>
    <w:rsid w:val="00982BE0"/>
    <w:rsid w:val="00987025"/>
    <w:rsid w:val="009C0132"/>
    <w:rsid w:val="009D36E5"/>
    <w:rsid w:val="00A16D5E"/>
    <w:rsid w:val="00A23942"/>
    <w:rsid w:val="00A904D2"/>
    <w:rsid w:val="00AA2527"/>
    <w:rsid w:val="00AB2ED8"/>
    <w:rsid w:val="00AC0CF5"/>
    <w:rsid w:val="00B059E9"/>
    <w:rsid w:val="00B34CF2"/>
    <w:rsid w:val="00B34E9C"/>
    <w:rsid w:val="00B41D0F"/>
    <w:rsid w:val="00B619FB"/>
    <w:rsid w:val="00BB232A"/>
    <w:rsid w:val="00C245C0"/>
    <w:rsid w:val="00C92905"/>
    <w:rsid w:val="00CA17FF"/>
    <w:rsid w:val="00CC228A"/>
    <w:rsid w:val="00CC6A0B"/>
    <w:rsid w:val="00D914C2"/>
    <w:rsid w:val="00E3403B"/>
    <w:rsid w:val="00EA3ACA"/>
    <w:rsid w:val="00ED7E9B"/>
    <w:rsid w:val="00EE12E0"/>
    <w:rsid w:val="00F32BC3"/>
    <w:rsid w:val="00F37126"/>
    <w:rsid w:val="00FA347B"/>
    <w:rsid w:val="00FA430B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E5AA"/>
  <w15:docId w15:val="{119B3C54-7EE7-47F6-9F09-63B35753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928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928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d">
    <w:name w:val="red"/>
    <w:basedOn w:val="Domylnaczcionkaakapitu"/>
    <w:rsid w:val="00492895"/>
  </w:style>
  <w:style w:type="paragraph" w:styleId="NormalnyWeb">
    <w:name w:val="Normal (Web)"/>
    <w:basedOn w:val="Normalny"/>
    <w:uiPriority w:val="99"/>
    <w:unhideWhenUsed/>
    <w:rsid w:val="004928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C31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39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9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9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9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9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94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B43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x">
    <w:name w:val="lex"/>
    <w:basedOn w:val="Domylnaczcionkaakapitu"/>
    <w:rsid w:val="006E7458"/>
  </w:style>
  <w:style w:type="paragraph" w:styleId="Bezodstpw">
    <w:name w:val="No Spacing"/>
    <w:uiPriority w:val="1"/>
    <w:qFormat/>
    <w:rsid w:val="006E745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886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646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286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50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35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93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40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8B21-223D-4700-9B70-CC0543BF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1777</Words>
  <Characters>10664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Rada Gminy</cp:lastModifiedBy>
  <cp:revision>9</cp:revision>
  <cp:lastPrinted>2024-02-22T13:20:00Z</cp:lastPrinted>
  <dcterms:created xsi:type="dcterms:W3CDTF">2024-02-13T11:13:00Z</dcterms:created>
  <dcterms:modified xsi:type="dcterms:W3CDTF">2024-02-22T13:25:00Z</dcterms:modified>
</cp:coreProperties>
</file>